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EEC949" w14:textId="77777777" w:rsidR="00202432" w:rsidRPr="008A221D" w:rsidRDefault="00202432" w:rsidP="00202432">
      <w:pPr>
        <w:spacing w:after="0" w:line="240" w:lineRule="auto"/>
        <w:contextualSpacing/>
        <w:jc w:val="center"/>
        <w:outlineLvl w:val="2"/>
        <w:rPr>
          <w:rFonts w:ascii="Times New Roman" w:hAnsi="Times New Roman" w:cs="Times New Roman"/>
          <w:b/>
          <w:sz w:val="28"/>
          <w:szCs w:val="28"/>
          <w:lang w:val="en-US"/>
        </w:rPr>
      </w:pPr>
      <w:r w:rsidRPr="008A221D">
        <w:rPr>
          <w:rFonts w:ascii="Times New Roman" w:hAnsi="Times New Roman" w:cs="Times New Roman"/>
          <w:b/>
          <w:sz w:val="28"/>
          <w:szCs w:val="28"/>
          <w:lang w:val="en-US"/>
        </w:rPr>
        <w:t>ĐÀO TẠO NGHỀ CHẤT LƯỢNG CAO ĐÁP ỨNG YÊU CẦU HỘI NHẬP VÀ CÁCH MẠNG CÔNG NGHIỆP 4.0</w:t>
      </w:r>
    </w:p>
    <w:p w14:paraId="32ACB489" w14:textId="77777777" w:rsidR="00202432" w:rsidRPr="008A221D" w:rsidRDefault="00202432" w:rsidP="00202432">
      <w:pPr>
        <w:spacing w:after="0"/>
        <w:ind w:left="5040"/>
        <w:contextualSpacing/>
        <w:jc w:val="right"/>
        <w:rPr>
          <w:rFonts w:ascii="Times New Roman" w:hAnsi="Times New Roman" w:cs="Times New Roman"/>
          <w:i/>
          <w:sz w:val="24"/>
          <w:szCs w:val="26"/>
          <w:lang w:val="en-US"/>
        </w:rPr>
      </w:pPr>
      <w:proofErr w:type="spellStart"/>
      <w:r w:rsidRPr="008A221D">
        <w:rPr>
          <w:rFonts w:ascii="Times New Roman" w:hAnsi="Times New Roman" w:cs="Times New Roman"/>
          <w:i/>
          <w:sz w:val="24"/>
          <w:szCs w:val="26"/>
          <w:lang w:val="en-US"/>
        </w:rPr>
        <w:t>Tạ</w:t>
      </w:r>
      <w:proofErr w:type="spellEnd"/>
      <w:r w:rsidRPr="008A221D">
        <w:rPr>
          <w:rFonts w:ascii="Times New Roman" w:hAnsi="Times New Roman" w:cs="Times New Roman"/>
          <w:i/>
          <w:sz w:val="24"/>
          <w:szCs w:val="26"/>
          <w:lang w:val="en-US"/>
        </w:rPr>
        <w:t xml:space="preserve"> Minh </w:t>
      </w:r>
      <w:proofErr w:type="spellStart"/>
      <w:r w:rsidRPr="008A221D">
        <w:rPr>
          <w:rFonts w:ascii="Times New Roman" w:hAnsi="Times New Roman" w:cs="Times New Roman"/>
          <w:i/>
          <w:sz w:val="24"/>
          <w:szCs w:val="26"/>
          <w:lang w:val="en-US"/>
        </w:rPr>
        <w:t>Cường</w:t>
      </w:r>
      <w:proofErr w:type="spellEnd"/>
    </w:p>
    <w:p w14:paraId="2696BC65" w14:textId="77777777" w:rsidR="00202432" w:rsidRPr="008A221D" w:rsidRDefault="00202432" w:rsidP="00202432">
      <w:pPr>
        <w:spacing w:after="0"/>
        <w:ind w:left="5040"/>
        <w:contextualSpacing/>
        <w:jc w:val="right"/>
        <w:rPr>
          <w:rFonts w:ascii="Times New Roman" w:hAnsi="Times New Roman" w:cs="Times New Roman"/>
          <w:i/>
          <w:sz w:val="24"/>
          <w:szCs w:val="26"/>
          <w:lang w:val="en-US"/>
        </w:rPr>
      </w:pPr>
      <w:proofErr w:type="spellStart"/>
      <w:r w:rsidRPr="008A221D">
        <w:rPr>
          <w:rFonts w:ascii="Times New Roman" w:hAnsi="Times New Roman" w:cs="Times New Roman"/>
          <w:i/>
          <w:sz w:val="24"/>
          <w:szCs w:val="26"/>
          <w:lang w:val="en-US"/>
        </w:rPr>
        <w:t>Phó</w:t>
      </w:r>
      <w:proofErr w:type="spellEnd"/>
      <w:r w:rsidRPr="008A221D">
        <w:rPr>
          <w:rFonts w:ascii="Times New Roman" w:hAnsi="Times New Roman" w:cs="Times New Roman"/>
          <w:i/>
          <w:sz w:val="24"/>
          <w:szCs w:val="26"/>
          <w:lang w:val="en-US"/>
        </w:rPr>
        <w:t xml:space="preserve"> </w:t>
      </w:r>
      <w:proofErr w:type="spellStart"/>
      <w:r w:rsidRPr="008A221D">
        <w:rPr>
          <w:rFonts w:ascii="Times New Roman" w:hAnsi="Times New Roman" w:cs="Times New Roman"/>
          <w:i/>
          <w:sz w:val="24"/>
          <w:szCs w:val="26"/>
          <w:lang w:val="en-US"/>
        </w:rPr>
        <w:t>trưởng</w:t>
      </w:r>
      <w:proofErr w:type="spellEnd"/>
      <w:r w:rsidRPr="008A221D">
        <w:rPr>
          <w:rFonts w:ascii="Times New Roman" w:hAnsi="Times New Roman" w:cs="Times New Roman"/>
          <w:i/>
          <w:sz w:val="24"/>
          <w:szCs w:val="26"/>
          <w:lang w:val="en-US"/>
        </w:rPr>
        <w:t xml:space="preserve"> khoa </w:t>
      </w:r>
      <w:proofErr w:type="spellStart"/>
      <w:r w:rsidRPr="008A221D">
        <w:rPr>
          <w:rFonts w:ascii="Times New Roman" w:hAnsi="Times New Roman" w:cs="Times New Roman"/>
          <w:i/>
          <w:sz w:val="24"/>
          <w:szCs w:val="26"/>
          <w:lang w:val="en-US"/>
        </w:rPr>
        <w:t>Điện</w:t>
      </w:r>
      <w:proofErr w:type="spellEnd"/>
      <w:r w:rsidRPr="008A221D">
        <w:rPr>
          <w:rFonts w:ascii="Times New Roman" w:hAnsi="Times New Roman" w:cs="Times New Roman"/>
          <w:i/>
          <w:sz w:val="24"/>
          <w:szCs w:val="26"/>
          <w:lang w:val="en-US"/>
        </w:rPr>
        <w:t xml:space="preserve"> – </w:t>
      </w:r>
      <w:proofErr w:type="spellStart"/>
      <w:r w:rsidRPr="008A221D">
        <w:rPr>
          <w:rFonts w:ascii="Times New Roman" w:hAnsi="Times New Roman" w:cs="Times New Roman"/>
          <w:i/>
          <w:sz w:val="24"/>
          <w:szCs w:val="26"/>
          <w:lang w:val="en-US"/>
        </w:rPr>
        <w:t>Điện</w:t>
      </w:r>
      <w:proofErr w:type="spellEnd"/>
      <w:r w:rsidRPr="008A221D">
        <w:rPr>
          <w:rFonts w:ascii="Times New Roman" w:hAnsi="Times New Roman" w:cs="Times New Roman"/>
          <w:i/>
          <w:sz w:val="24"/>
          <w:szCs w:val="26"/>
          <w:lang w:val="en-US"/>
        </w:rPr>
        <w:t xml:space="preserve"> </w:t>
      </w:r>
      <w:proofErr w:type="spellStart"/>
      <w:r w:rsidRPr="008A221D">
        <w:rPr>
          <w:rFonts w:ascii="Times New Roman" w:hAnsi="Times New Roman" w:cs="Times New Roman"/>
          <w:i/>
          <w:sz w:val="24"/>
          <w:szCs w:val="26"/>
          <w:lang w:val="en-US"/>
        </w:rPr>
        <w:t>tử</w:t>
      </w:r>
      <w:proofErr w:type="spellEnd"/>
    </w:p>
    <w:p w14:paraId="7FC6333F" w14:textId="77777777" w:rsidR="00202432" w:rsidRPr="008A221D" w:rsidRDefault="00202432" w:rsidP="00202432">
      <w:pPr>
        <w:spacing w:after="0"/>
        <w:ind w:firstLine="284"/>
        <w:jc w:val="both"/>
        <w:rPr>
          <w:rFonts w:ascii="Times New Roman" w:eastAsia="Times New Roman" w:hAnsi="Times New Roman" w:cs="Times New Roman"/>
          <w:i/>
          <w:sz w:val="24"/>
          <w:szCs w:val="24"/>
        </w:rPr>
      </w:pPr>
    </w:p>
    <w:p w14:paraId="71A8FFCE" w14:textId="77777777" w:rsidR="00202432" w:rsidRPr="008A221D" w:rsidRDefault="00202432" w:rsidP="00202432">
      <w:pPr>
        <w:spacing w:after="0"/>
        <w:ind w:firstLine="284"/>
        <w:jc w:val="both"/>
        <w:rPr>
          <w:rFonts w:ascii="Times New Roman" w:eastAsia="Times New Roman" w:hAnsi="Times New Roman" w:cs="Times New Roman"/>
          <w:i/>
          <w:sz w:val="24"/>
          <w:szCs w:val="24"/>
        </w:rPr>
      </w:pPr>
      <w:r w:rsidRPr="008A221D">
        <w:rPr>
          <w:rFonts w:ascii="Times New Roman" w:eastAsia="Times New Roman" w:hAnsi="Times New Roman" w:cs="Times New Roman"/>
          <w:i/>
          <w:sz w:val="24"/>
          <w:szCs w:val="24"/>
        </w:rPr>
        <w:t>Đào tạo nghề là một trong những nhiệm vụ quan trọng tạo nguồn nhân lực có khả năng thích ứng với những biến đổi nhanh chóng của thị trường lao động, đáp ứng các yêu cầu của hội nhập quốc tế, góp phần phát triển nhanh và bền vững đất nước. Trong thời kỳ Cách mạng công nghiệp 4.0 đào tạo nghề cần được phát triển mạnh cả về quy mô và chất lượng để đáp ứng tăng trưởng và phát triển bền vững. Tự chủ, chuẩn hóa và doanh nghiệp là ba khâu tạo ra đột phá cho giáo dục nghề nghiệp.</w:t>
      </w:r>
    </w:p>
    <w:p w14:paraId="7B6A6EDA" w14:textId="77777777" w:rsidR="00202432" w:rsidRPr="008A221D" w:rsidRDefault="00202432" w:rsidP="00202432">
      <w:pPr>
        <w:pStyle w:val="ListParagraph"/>
        <w:numPr>
          <w:ilvl w:val="0"/>
          <w:numId w:val="3"/>
        </w:numPr>
        <w:spacing w:before="120" w:after="120"/>
        <w:ind w:left="284" w:hanging="284"/>
        <w:contextualSpacing w:val="0"/>
        <w:jc w:val="both"/>
        <w:rPr>
          <w:rFonts w:ascii="Times New Roman" w:eastAsia="Times New Roman" w:hAnsi="Times New Roman" w:cs="Times New Roman"/>
          <w:b/>
          <w:bCs/>
          <w:sz w:val="24"/>
          <w:szCs w:val="24"/>
        </w:rPr>
      </w:pPr>
      <w:r w:rsidRPr="008A221D">
        <w:rPr>
          <w:rFonts w:ascii="Times New Roman" w:eastAsia="Times New Roman" w:hAnsi="Times New Roman" w:cs="Times New Roman"/>
          <w:b/>
          <w:bCs/>
          <w:sz w:val="24"/>
          <w:szCs w:val="24"/>
        </w:rPr>
        <w:t>Kinh nghiệm quốc tế trong đào tạo nghề</w:t>
      </w:r>
    </w:p>
    <w:p w14:paraId="3D2BAC7D" w14:textId="77777777" w:rsidR="00202432" w:rsidRPr="008A221D" w:rsidRDefault="00202432" w:rsidP="00202432">
      <w:pPr>
        <w:spacing w:after="0"/>
        <w:ind w:firstLine="284"/>
        <w:jc w:val="both"/>
        <w:rPr>
          <w:rFonts w:ascii="Times New Roman" w:eastAsia="Times New Roman" w:hAnsi="Times New Roman" w:cs="Times New Roman"/>
          <w:sz w:val="24"/>
          <w:szCs w:val="24"/>
        </w:rPr>
      </w:pPr>
      <w:r w:rsidRPr="008A221D">
        <w:rPr>
          <w:rFonts w:ascii="Times New Roman" w:eastAsia="Times New Roman" w:hAnsi="Times New Roman" w:cs="Times New Roman"/>
          <w:sz w:val="24"/>
          <w:szCs w:val="24"/>
        </w:rPr>
        <w:t>Hệ thống đào tạo nghề của Na Uy khá toàn diện và ít khiếm khuyết khi kết hợp quá trình đào tạo nghề với chương trình giáo dục phổ thông. Sự kết hợp hài hòa và khoa học này đã tạo cơ hội cho những người thợ có điều kiện học lên bậc cao hơn để nâng cao tay nghề. Đây quả thực là mô hình đào tạo nghề rất thiết thực và thành công, đáng để các trung tâm dạy nghề cũng như các doanh nghiệp Việt Nam học tập theo.</w:t>
      </w:r>
    </w:p>
    <w:p w14:paraId="4F8504A9" w14:textId="77777777" w:rsidR="00202432" w:rsidRPr="008A221D" w:rsidRDefault="00202432" w:rsidP="00202432">
      <w:pPr>
        <w:spacing w:after="0"/>
        <w:ind w:firstLine="284"/>
        <w:jc w:val="both"/>
        <w:rPr>
          <w:rFonts w:ascii="Times New Roman" w:eastAsia="Times New Roman" w:hAnsi="Times New Roman" w:cs="Times New Roman"/>
          <w:sz w:val="24"/>
          <w:szCs w:val="24"/>
        </w:rPr>
      </w:pPr>
      <w:r w:rsidRPr="008A221D">
        <w:rPr>
          <w:rFonts w:ascii="Times New Roman" w:eastAsia="Times New Roman" w:hAnsi="Times New Roman" w:cs="Times New Roman"/>
          <w:sz w:val="24"/>
          <w:szCs w:val="24"/>
        </w:rPr>
        <w:t>Chính phủ Nhật Bản đã chú trọng tới giáo dục – đào tạo và luôn coi đây là quốc sách hàng đầu. Theo đó, Chính phủ nước này quy định cụ thể chương trình giáo dục đối với cấp tiểu học và trung học cơ sở là bắt buộc; theo đó, tất cả học sinh trong độ tuổi từ 6 - 15 tuổi được học miễn phí. Nhờ áp dụng chính sách này, tỷ lệ học sinh thi đỗ vào các trường đại học, cao đẳng ở nước này ngày càng tăng, năm sau cao hơn năm trước.</w:t>
      </w:r>
    </w:p>
    <w:p w14:paraId="3D10ABA6" w14:textId="77777777" w:rsidR="00202432" w:rsidRPr="008A221D" w:rsidRDefault="00202432" w:rsidP="00202432">
      <w:pPr>
        <w:spacing w:after="0"/>
        <w:ind w:firstLine="284"/>
        <w:jc w:val="both"/>
        <w:rPr>
          <w:rFonts w:ascii="Times New Roman" w:eastAsia="Times New Roman" w:hAnsi="Times New Roman" w:cs="Times New Roman"/>
          <w:sz w:val="24"/>
          <w:szCs w:val="24"/>
        </w:rPr>
      </w:pPr>
      <w:r w:rsidRPr="008A221D">
        <w:rPr>
          <w:rFonts w:ascii="Times New Roman" w:eastAsia="Times New Roman" w:hAnsi="Times New Roman" w:cs="Times New Roman"/>
          <w:noProof/>
          <w:color w:val="555555"/>
          <w:sz w:val="23"/>
          <w:szCs w:val="23"/>
          <w:lang w:val="en-US"/>
        </w:rPr>
        <w:drawing>
          <wp:anchor distT="0" distB="0" distL="114300" distR="114300" simplePos="0" relativeHeight="251659264" behindDoc="0" locked="0" layoutInCell="1" allowOverlap="1" wp14:anchorId="5DB30E38" wp14:editId="393570CE">
            <wp:simplePos x="0" y="0"/>
            <wp:positionH relativeFrom="margin">
              <wp:posOffset>2903855</wp:posOffset>
            </wp:positionH>
            <wp:positionV relativeFrom="paragraph">
              <wp:posOffset>925921</wp:posOffset>
            </wp:positionV>
            <wp:extent cx="3303270" cy="2050415"/>
            <wp:effectExtent l="0" t="0" r="0" b="6985"/>
            <wp:wrapSquare wrapText="bothSides"/>
            <wp:docPr id="1" name="Picture 1" descr="Trong xã hội hiện đại, nguồn nhân lực là nguồn lực quan trọng nhất đối với sự phát triển của bất kì từ tổ chức cho đến quốc gia, dân tộc nào, bởi phải có những con người đủ khả năng, trình độ mới khai thác tốt các nguồn lực khá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ong xã hội hiện đại, nguồn nhân lực là nguồn lực quan trọng nhất đối với sự phát triển của bất kì từ tổ chức cho đến quốc gia, dân tộc nào, bởi phải có những con người đủ khả năng, trình độ mới khai thác tốt các nguồn lực khác."/>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303270" cy="20504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A221D">
        <w:rPr>
          <w:rFonts w:ascii="Times New Roman" w:eastAsia="Times New Roman" w:hAnsi="Times New Roman" w:cs="Times New Roman"/>
          <w:sz w:val="24"/>
          <w:szCs w:val="24"/>
        </w:rPr>
        <w:t>Ở Mỹ, với một chiến lược dài hạn, kinh phí cho giáo dục đại học của Mỹ đến từ các nguồn khác nhau, như các công ty, tổ chức nhà nước, các tổ chức phi chính phủ, tổ chức tôn giáo, nhà từ thiện… Nguồn kinh phí dồi dào mang lại cho các trường khả năng xây dựng cơ sở vật chất hiện đại, thuê giảng viên giỏi cũng như xây dựng quỹ hỗ trợ sinh viên. Trong giáo dục đại học ở Mỹ, tính cạnh tranh giữa các trường rất khốc liệt. Nếu sinh viên vào được các trường đại học tốt, nổi tiếng và học giỏi, cơ hội có việc làm sẽ tăng lên rất nhiều.</w:t>
      </w:r>
    </w:p>
    <w:p w14:paraId="4395DA7E" w14:textId="77777777" w:rsidR="00202432" w:rsidRPr="008A221D" w:rsidRDefault="00202432" w:rsidP="00202432">
      <w:pPr>
        <w:spacing w:after="0"/>
        <w:ind w:firstLine="284"/>
        <w:jc w:val="both"/>
        <w:rPr>
          <w:rFonts w:ascii="Times New Roman" w:eastAsia="Times New Roman" w:hAnsi="Times New Roman" w:cs="Times New Roman"/>
          <w:sz w:val="24"/>
          <w:szCs w:val="24"/>
        </w:rPr>
      </w:pPr>
      <w:r w:rsidRPr="008A221D">
        <w:rPr>
          <w:rFonts w:ascii="Times New Roman" w:eastAsia="Times New Roman" w:hAnsi="Times New Roman" w:cs="Times New Roman"/>
          <w:sz w:val="24"/>
          <w:szCs w:val="24"/>
        </w:rPr>
        <w:t>Để phát triển nguồn nhân lực, Mỹ rất coi trọng môi trường sáng tạo và khuyến khích phát triển nhân tài, bồi dưỡng và thu hút nhân tài trong nhiều lĩnh vực. Chiến tranh thế giới thứ hai đã mang lại cho Mỹ – nước duy nhất trên thế giới, cơ hội thu hút nguồn chất xám rất lớn, đó là rất nhiều các nhà khoa học, bác học giỏi từ châu Âu và nhiều nước khác đã nhập cảnh vào Mỹ. Thực tế này trả lời cho câu hỏi, tại sao hiện nay Mỹ là một trong những nước có nhiều nhà khoa học hàng đầu thế giới trong nhiều lĩnh vực.</w:t>
      </w:r>
    </w:p>
    <w:p w14:paraId="66EBEFC9" w14:textId="77777777" w:rsidR="00202432" w:rsidRPr="008A221D" w:rsidRDefault="00202432" w:rsidP="00202432">
      <w:pPr>
        <w:pStyle w:val="ListParagraph"/>
        <w:numPr>
          <w:ilvl w:val="0"/>
          <w:numId w:val="3"/>
        </w:numPr>
        <w:spacing w:before="120" w:after="120"/>
        <w:ind w:left="284" w:hanging="284"/>
        <w:contextualSpacing w:val="0"/>
        <w:jc w:val="both"/>
        <w:rPr>
          <w:rFonts w:ascii="Times New Roman" w:eastAsia="Times New Roman" w:hAnsi="Times New Roman" w:cs="Times New Roman"/>
          <w:b/>
          <w:bCs/>
          <w:sz w:val="24"/>
          <w:szCs w:val="24"/>
        </w:rPr>
      </w:pPr>
      <w:r w:rsidRPr="008A221D">
        <w:rPr>
          <w:rFonts w:ascii="Times New Roman" w:eastAsia="Times New Roman" w:hAnsi="Times New Roman" w:cs="Times New Roman"/>
          <w:b/>
          <w:bCs/>
          <w:sz w:val="24"/>
          <w:szCs w:val="24"/>
        </w:rPr>
        <w:lastRenderedPageBreak/>
        <w:t>Thực trạng đào tạo nghề chất lượng cao ở Việt Nam</w:t>
      </w:r>
    </w:p>
    <w:p w14:paraId="045ACDF6" w14:textId="77777777" w:rsidR="00202432" w:rsidRPr="008A221D" w:rsidRDefault="00202432" w:rsidP="00202432">
      <w:pPr>
        <w:spacing w:after="0"/>
        <w:ind w:firstLine="284"/>
        <w:jc w:val="both"/>
        <w:rPr>
          <w:rFonts w:ascii="Times New Roman" w:eastAsia="Times New Roman" w:hAnsi="Times New Roman" w:cs="Times New Roman"/>
          <w:sz w:val="24"/>
          <w:szCs w:val="24"/>
        </w:rPr>
      </w:pPr>
      <w:r w:rsidRPr="008A221D">
        <w:rPr>
          <w:rFonts w:ascii="Times New Roman" w:eastAsia="Times New Roman" w:hAnsi="Times New Roman" w:cs="Times New Roman"/>
          <w:sz w:val="24"/>
          <w:szCs w:val="24"/>
        </w:rPr>
        <w:t>Việt Nam đang tích cực và chủ động hội nhập quốc tế sâu rộng. Đến nay 13 hiệp định thương mại tự do mà nước ta ký kết đã có hiệu lực, nhiều hiệp định mới đã được ký kết hoặc đang đàm phán. Đồng thời, Việt Nam đang tiến vào thời kỳ Cách mạng công nghiệp 4.0, Chính phủ đang đẩy mạnh hỗ trợ cho khởi nghiệp và doanh nghiệp tư nhân. Hệ sinh thái khởi nghiệp đổi mới sáng tạo ở nước ta bắt đầu phát triển. Hơn nữa, Việt Nam đang ở giai đoạn cơ cấu “dân số vàng” và nằm trong nhóm các quốc gia có tốc độ tăng trưởng kinh tế cao nhất thế giới trong hơn hai thập niên qua.</w:t>
      </w:r>
    </w:p>
    <w:p w14:paraId="2A9C04F9" w14:textId="77777777" w:rsidR="00202432" w:rsidRPr="008A221D" w:rsidRDefault="00202432" w:rsidP="00202432">
      <w:pPr>
        <w:spacing w:after="0"/>
        <w:ind w:firstLine="284"/>
        <w:jc w:val="both"/>
        <w:rPr>
          <w:rFonts w:ascii="Times New Roman" w:eastAsia="Times New Roman" w:hAnsi="Times New Roman" w:cs="Times New Roman"/>
          <w:sz w:val="24"/>
          <w:szCs w:val="24"/>
        </w:rPr>
      </w:pPr>
      <w:r w:rsidRPr="008A221D">
        <w:rPr>
          <w:rFonts w:ascii="Times New Roman" w:eastAsia="Times New Roman" w:hAnsi="Times New Roman" w:cs="Times New Roman"/>
          <w:sz w:val="24"/>
          <w:szCs w:val="24"/>
        </w:rPr>
        <w:t>Đào tạo nghề góp phần quan trọng cung ứng nhân lực cho tăng trưởng, tăng năng suất lao động, giúp Việt Nam thoát “bẫy thu nhập trung bình”. Trong ba năm gần đây, đào tạo nghề đã có nhiều đổi mới thành công. Kết quả tuyển sinh đạt gấp 2 lần giai đoạn trước đó. Phần lớn các trường nghề, nhất là tại các vùng kinh tế trọng điểm, đô thị đã thoát được tình trạng khó khăn trong tuyển sinh để bắt đầu cơ cấu lại, nâng cao chất lượng đào tạo và tăng quy mô. Đào tạo nghề đang chịu tác động ngày càng lớn của hội nhập quốc tế và Cách mạng công nghiệp 4.0. Các nhân tố, như thị trường quốc tế rộng lớn và có tiêu chuẩn cao, sự dịch chuyển tự do của lao động có tay nghề trong khu vực, sự xuất hiện của nhiều ngành, nghề mới chưa từng có, tự động hóa nhiều công đoạn sản xuất, áp lực việc làm đối với giới trẻ, năng suất lao động thấp so với nhiều nước trong khu vực,... đã, đang và sẽ tác động trực tiếp, đòi hỏi các giải pháp đột phá về đào tạo nghề, từ đổi mới khung pháp lý, chính sách hỗ trợ của Nhà nước đến đổi mới và hội nhập quốc tế về đào tạo, nâng cao chất lượng đội ngũ giáo viên dạy nghề và cả nâng cao nhận thức của phụ huynh, học sinh về lộ trình học nghề và cơ hội việc làm đối với nhân lực nghề.</w:t>
      </w:r>
    </w:p>
    <w:p w14:paraId="3E779D8C" w14:textId="77777777" w:rsidR="00202432" w:rsidRPr="008A221D" w:rsidRDefault="00202432" w:rsidP="00202432">
      <w:pPr>
        <w:shd w:val="clear" w:color="auto" w:fill="FFFFFF"/>
        <w:spacing w:after="0"/>
        <w:ind w:firstLine="284"/>
        <w:jc w:val="both"/>
        <w:rPr>
          <w:rFonts w:ascii="Times New Roman" w:eastAsia="Times New Roman" w:hAnsi="Times New Roman" w:cs="Times New Roman"/>
          <w:color w:val="262626"/>
          <w:sz w:val="24"/>
          <w:szCs w:val="24"/>
        </w:rPr>
      </w:pPr>
      <w:r w:rsidRPr="008A221D">
        <w:rPr>
          <w:rFonts w:ascii="Times New Roman" w:eastAsia="Times New Roman" w:hAnsi="Times New Roman" w:cs="Times New Roman"/>
          <w:color w:val="000000"/>
          <w:sz w:val="24"/>
          <w:szCs w:val="24"/>
        </w:rPr>
        <w:t>Chất lượng và hiệu quả đào tạo nghề có bước chuyển biến tích cực với trên 75% số sinh viên tìm được việc làm hoặc tự tạo việc làm ngay sau khi tốt nghiệp.</w:t>
      </w:r>
    </w:p>
    <w:p w14:paraId="0DE3DC94" w14:textId="77777777" w:rsidR="00202432" w:rsidRPr="008A221D" w:rsidRDefault="00202432" w:rsidP="00202432">
      <w:pPr>
        <w:shd w:val="clear" w:color="auto" w:fill="FFFFFF"/>
        <w:spacing w:after="0"/>
        <w:ind w:firstLine="284"/>
        <w:jc w:val="both"/>
        <w:rPr>
          <w:rFonts w:ascii="Times New Roman" w:eastAsia="Times New Roman" w:hAnsi="Times New Roman" w:cs="Times New Roman"/>
          <w:color w:val="262626"/>
          <w:sz w:val="24"/>
          <w:szCs w:val="24"/>
        </w:rPr>
      </w:pPr>
      <w:r w:rsidRPr="008A221D">
        <w:rPr>
          <w:rFonts w:ascii="Times New Roman" w:eastAsia="Times New Roman" w:hAnsi="Times New Roman" w:cs="Times New Roman"/>
          <w:color w:val="000000"/>
          <w:sz w:val="24"/>
          <w:szCs w:val="24"/>
        </w:rPr>
        <w:t>Nhà nước đã lựa chọn 251 lượt ngành, nghề tại 49 ngành, nghề trọng điểm các cấp độ thuộc 45 trường để hỗ trợ đầu tư, trong đó 154 lượt nghề tại 27 ngành, nghề cấp độ quốc tế, 60 lượt nghề tại 18 ngành, nghề cấp độ khu vực ASEAN và 37 lượt tại 28 ngành, nghề cấp độ quốc gia.</w:t>
      </w:r>
    </w:p>
    <w:p w14:paraId="7991CFA3" w14:textId="77777777" w:rsidR="00202432" w:rsidRPr="008A221D" w:rsidRDefault="00202432" w:rsidP="00202432">
      <w:pPr>
        <w:shd w:val="clear" w:color="auto" w:fill="FFFFFF"/>
        <w:spacing w:after="0"/>
        <w:ind w:firstLine="284"/>
        <w:jc w:val="both"/>
        <w:rPr>
          <w:rFonts w:ascii="Times New Roman" w:eastAsia="Times New Roman" w:hAnsi="Times New Roman" w:cs="Times New Roman"/>
          <w:color w:val="262626"/>
          <w:sz w:val="24"/>
          <w:szCs w:val="24"/>
        </w:rPr>
      </w:pPr>
      <w:r w:rsidRPr="008A221D">
        <w:rPr>
          <w:rFonts w:ascii="Times New Roman" w:eastAsia="Times New Roman" w:hAnsi="Times New Roman" w:cs="Times New Roman"/>
          <w:color w:val="000000"/>
          <w:sz w:val="24"/>
          <w:szCs w:val="24"/>
        </w:rPr>
        <w:t>Các trường đạt chuẩn kiểm định chất lượng trong nước. Trong đó, 21 trường vận hành quy trình quản lý chất lượng của Anh, 8 trường thí điểm kiểm định quốc tế đã cơ bản đạt được các chuẩn theo đánh giá của các chuyên gia Anh và Đức.</w:t>
      </w:r>
    </w:p>
    <w:p w14:paraId="69D7910E" w14:textId="77777777" w:rsidR="00202432" w:rsidRPr="008A221D" w:rsidRDefault="00202432" w:rsidP="00202432">
      <w:pPr>
        <w:shd w:val="clear" w:color="auto" w:fill="FFFFFF"/>
        <w:spacing w:before="120" w:after="120"/>
        <w:ind w:firstLine="284"/>
        <w:jc w:val="both"/>
        <w:rPr>
          <w:rFonts w:ascii="Times New Roman" w:eastAsia="Times New Roman" w:hAnsi="Times New Roman" w:cs="Times New Roman"/>
          <w:color w:val="000000"/>
          <w:sz w:val="24"/>
          <w:szCs w:val="24"/>
        </w:rPr>
      </w:pPr>
      <w:r w:rsidRPr="008A221D">
        <w:rPr>
          <w:rFonts w:ascii="Times New Roman" w:eastAsia="Times New Roman" w:hAnsi="Times New Roman" w:cs="Times New Roman"/>
          <w:color w:val="000000"/>
          <w:sz w:val="24"/>
          <w:szCs w:val="24"/>
        </w:rPr>
        <w:t>Hầu hết các tập đoàn, doanh nghiệp lớn đã quan tâm và trực tiếp tham gia đào tạo nghề, như Vingroup, Sungroup, FPT, Samsung, Mường Thanh, Thaco, FLC... Các dự án đầu tư có nhu cầu nhân lực chất lượng cao đã cơ bản được đáp ứng. Hợp tác giữa doanh nghiệp và nhà trường được tăng cường theo hướng tăng cường đào tạo tại doanh nghiệp, đào tạo theo đặt hàng... Hầu hết các chương trình đào tạo chất lượng cao đã có thời lượng đào tạo tại doanh nghiệp trên 30%, thời lượng thực hành đạt trên 50% chương trình.</w:t>
      </w:r>
    </w:p>
    <w:p w14:paraId="0DE4B535" w14:textId="77777777" w:rsidR="00202432" w:rsidRPr="008A221D" w:rsidRDefault="00202432" w:rsidP="00202432">
      <w:pPr>
        <w:pStyle w:val="ListParagraph"/>
        <w:numPr>
          <w:ilvl w:val="0"/>
          <w:numId w:val="3"/>
        </w:numPr>
        <w:spacing w:before="120" w:after="120"/>
        <w:ind w:left="284" w:hanging="284"/>
        <w:contextualSpacing w:val="0"/>
        <w:jc w:val="both"/>
        <w:rPr>
          <w:rFonts w:ascii="Times New Roman" w:eastAsia="Times New Roman" w:hAnsi="Times New Roman" w:cs="Times New Roman"/>
          <w:sz w:val="24"/>
          <w:szCs w:val="24"/>
        </w:rPr>
      </w:pPr>
      <w:r w:rsidRPr="008A221D">
        <w:rPr>
          <w:rFonts w:ascii="Times New Roman" w:eastAsia="Times New Roman" w:hAnsi="Times New Roman" w:cs="Times New Roman"/>
          <w:b/>
          <w:bCs/>
          <w:sz w:val="24"/>
          <w:szCs w:val="24"/>
        </w:rPr>
        <w:t>TP.HCM: Nâng cao chất lượng giáo dục nghề nghiệp </w:t>
      </w:r>
    </w:p>
    <w:p w14:paraId="1A08740B" w14:textId="77777777" w:rsidR="00202432" w:rsidRPr="008A221D" w:rsidRDefault="00202432" w:rsidP="00202432">
      <w:pPr>
        <w:spacing w:after="0"/>
        <w:ind w:firstLine="284"/>
        <w:jc w:val="both"/>
        <w:rPr>
          <w:rFonts w:ascii="Times New Roman" w:eastAsia="Times New Roman" w:hAnsi="Times New Roman" w:cs="Times New Roman"/>
          <w:color w:val="000000"/>
          <w:sz w:val="24"/>
          <w:szCs w:val="24"/>
        </w:rPr>
      </w:pPr>
      <w:r w:rsidRPr="008A221D">
        <w:rPr>
          <w:rFonts w:ascii="Times New Roman" w:eastAsia="Times New Roman" w:hAnsi="Times New Roman" w:cs="Times New Roman"/>
          <w:sz w:val="24"/>
          <w:szCs w:val="24"/>
        </w:rPr>
        <w:t>UBND</w:t>
      </w:r>
      <w:r w:rsidRPr="008A221D">
        <w:rPr>
          <w:rFonts w:ascii="Times New Roman" w:eastAsia="Times New Roman" w:hAnsi="Times New Roman" w:cs="Times New Roman"/>
          <w:color w:val="000000"/>
          <w:sz w:val="24"/>
          <w:szCs w:val="24"/>
        </w:rPr>
        <w:t xml:space="preserve"> TP.HCM vừa ban hành quyết định về kế hoạch thực hiện Chương trình nâng cao chất lượng giáo dục nghề nghiệp của TP.HCM năm 2019. Theo đó, Sở LĐ-TB và XH được giao chủ trì, phối hợp với các sở, ngành, UBND quận, huyện thực hiện rà soát, xác định thế mạnh tuyển </w:t>
      </w:r>
      <w:r w:rsidRPr="008A221D">
        <w:rPr>
          <w:rFonts w:ascii="Times New Roman" w:eastAsia="Times New Roman" w:hAnsi="Times New Roman" w:cs="Times New Roman"/>
          <w:color w:val="000000"/>
          <w:sz w:val="24"/>
          <w:szCs w:val="24"/>
        </w:rPr>
        <w:lastRenderedPageBreak/>
        <w:t>sinh theo lĩnh vực ngành nghề đào tạo của các trường, phân công đào tạo theo từng lĩnh vực; trong đó ưu tiên cho các trường chất lượng cao, trường có nghề trọng điểm cấp độ quốc tế, khu vực</w:t>
      </w:r>
      <w:r w:rsidRPr="008A221D">
        <w:rPr>
          <w:rFonts w:ascii="Times New Roman" w:eastAsia="Times New Roman" w:hAnsi="Times New Roman" w:cs="Times New Roman"/>
          <w:color w:val="000000"/>
          <w:sz w:val="24"/>
          <w:szCs w:val="24"/>
          <w:lang w:val="en-US"/>
        </w:rPr>
        <w:t xml:space="preserve"> </w:t>
      </w:r>
      <w:r w:rsidRPr="008A221D">
        <w:rPr>
          <w:rFonts w:ascii="Times New Roman" w:eastAsia="Times New Roman" w:hAnsi="Times New Roman" w:cs="Times New Roman"/>
          <w:color w:val="000000"/>
          <w:sz w:val="24"/>
          <w:szCs w:val="24"/>
        </w:rPr>
        <w:t>ASEAN, quốc gia và các ngành thuộc lĩnh vực ưu tiên của thành phố.</w:t>
      </w:r>
    </w:p>
    <w:p w14:paraId="51588FE7" w14:textId="77777777" w:rsidR="00202432" w:rsidRPr="008A221D" w:rsidRDefault="00202432" w:rsidP="00202432">
      <w:pPr>
        <w:spacing w:after="0"/>
        <w:ind w:firstLine="284"/>
        <w:jc w:val="both"/>
        <w:rPr>
          <w:rFonts w:ascii="Times New Roman" w:eastAsia="Times New Roman" w:hAnsi="Times New Roman" w:cs="Times New Roman"/>
          <w:color w:val="000000"/>
          <w:sz w:val="24"/>
          <w:szCs w:val="24"/>
        </w:rPr>
      </w:pPr>
      <w:r w:rsidRPr="008A221D">
        <w:rPr>
          <w:rFonts w:ascii="Times New Roman" w:eastAsia="Times New Roman" w:hAnsi="Times New Roman" w:cs="Times New Roman"/>
          <w:color w:val="000000"/>
          <w:sz w:val="24"/>
          <w:szCs w:val="24"/>
        </w:rPr>
        <w:t xml:space="preserve">Về việc </w:t>
      </w:r>
      <w:r w:rsidRPr="008A221D">
        <w:rPr>
          <w:rFonts w:ascii="Times New Roman" w:eastAsia="Times New Roman" w:hAnsi="Times New Roman" w:cs="Times New Roman"/>
          <w:sz w:val="24"/>
          <w:szCs w:val="24"/>
        </w:rPr>
        <w:t>thí</w:t>
      </w:r>
      <w:r w:rsidRPr="008A221D">
        <w:rPr>
          <w:rFonts w:ascii="Times New Roman" w:eastAsia="Times New Roman" w:hAnsi="Times New Roman" w:cs="Times New Roman"/>
          <w:color w:val="000000"/>
          <w:sz w:val="24"/>
          <w:szCs w:val="24"/>
        </w:rPr>
        <w:t xml:space="preserve"> điểm tổ chức thực hiện mô hình “đào tạo kép”, các trường CĐ, TC có đào tạo bốn nhóm ngành công nghiệp trọng yếu tiếp tục phối hợp với doanh nghiệp tổ chức quá trình đào tạo cho học sinh, sinh viên theo phương thức: 30% thời gian học tại trường (lý thuyết và thực hành căn bản) và 70% thời gian học thực hành kỹ năng nghề chuyên sâu tại doanh nghiệp. Thành phố tập trung đầu tư trọng điểm, hình thành một số cơ sở GDNN có cơ sở vật chất hiện đại, đủ khả năng tiếp nhận chuyển giao công nghệ, chương trình đào tạo của một số nước tiên tiến, đáp ứng yêu cầu đào tạo các nghề trọng điểm cấp độ quốc tế, khu vực và quốc gia đến năm 2020 nhằm tiếp tục nâng cao chất lượng và hiệu quả công tác GDNN theo hướng linh hoạt, chuẩn hóa, hội nhập quốc tế…</w:t>
      </w:r>
    </w:p>
    <w:p w14:paraId="4D957CD0" w14:textId="77777777" w:rsidR="00202432" w:rsidRPr="008A221D" w:rsidRDefault="00202432" w:rsidP="00202432">
      <w:pPr>
        <w:spacing w:after="0"/>
        <w:ind w:firstLine="284"/>
        <w:jc w:val="both"/>
        <w:rPr>
          <w:rFonts w:ascii="Times New Roman" w:eastAsia="Times New Roman" w:hAnsi="Times New Roman" w:cs="Times New Roman"/>
          <w:color w:val="000000"/>
          <w:sz w:val="24"/>
          <w:szCs w:val="24"/>
        </w:rPr>
      </w:pPr>
      <w:r w:rsidRPr="008A221D">
        <w:rPr>
          <w:rFonts w:ascii="Times New Roman" w:eastAsia="Times New Roman" w:hAnsi="Times New Roman" w:cs="Times New Roman"/>
          <w:color w:val="000000"/>
          <w:sz w:val="24"/>
          <w:szCs w:val="24"/>
        </w:rPr>
        <w:t>Tuy nhiên, nhìn chung, so với yêu cầu, việc đào tạo nhân lực chất lượng cao của Việt Nam nói chung còn bất cập.</w:t>
      </w:r>
    </w:p>
    <w:p w14:paraId="7AE226FA" w14:textId="77777777" w:rsidR="00202432" w:rsidRPr="008A221D" w:rsidRDefault="00202432" w:rsidP="00202432">
      <w:pPr>
        <w:spacing w:after="0"/>
        <w:ind w:firstLine="284"/>
        <w:jc w:val="both"/>
        <w:rPr>
          <w:rFonts w:ascii="Times New Roman" w:hAnsi="Times New Roman" w:cs="Times New Roman"/>
        </w:rPr>
      </w:pPr>
      <w:r w:rsidRPr="008A221D">
        <w:rPr>
          <w:rFonts w:ascii="Times New Roman" w:eastAsia="Times New Roman" w:hAnsi="Times New Roman" w:cs="Times New Roman"/>
          <w:color w:val="000000"/>
          <w:sz w:val="24"/>
          <w:szCs w:val="24"/>
        </w:rPr>
        <w:t>Tại một hội thảo gần đây ở Hà Nội, các học giả đã đưa ra các con số đánh giá của WB về nhân lực chất lượng cao của Việt Nam: đạt 3,79 điểm trên thang điểm 10; đứng thứ 11 trên tổng số 12 nước được khảo sát ở Châu Á; Về trình độ lao động, Việt Nam đạt 32 điểm trên thang điểm 100 (Mà dưới 35 điểm là mất sức cạnh tranh toàn cầu).</w:t>
      </w:r>
    </w:p>
    <w:p w14:paraId="50FE48D8" w14:textId="77777777" w:rsidR="00202432" w:rsidRPr="008A221D" w:rsidRDefault="00202432" w:rsidP="00202432">
      <w:pPr>
        <w:spacing w:after="0"/>
        <w:ind w:firstLine="284"/>
        <w:jc w:val="both"/>
        <w:rPr>
          <w:rFonts w:ascii="Times New Roman" w:eastAsia="Times New Roman" w:hAnsi="Times New Roman" w:cs="Times New Roman"/>
          <w:color w:val="000000"/>
          <w:sz w:val="24"/>
          <w:szCs w:val="24"/>
        </w:rPr>
      </w:pPr>
      <w:r w:rsidRPr="008A221D">
        <w:rPr>
          <w:rFonts w:ascii="Times New Roman" w:eastAsia="Times New Roman" w:hAnsi="Times New Roman" w:cs="Times New Roman"/>
          <w:color w:val="000000"/>
          <w:sz w:val="24"/>
          <w:szCs w:val="24"/>
        </w:rPr>
        <w:t>Về năng suất lao động, theo PGS. Đặng Quốc Bảo, tỷ lệ lao động không có chuyên môn ở Hà Nội: 41,4%; Đà Nẵng: 54,4%; TP.Hồ Chí Minh: 55%; Vũng Tàu: 62,9%; Hải Phòng: 64%. Như vậy, Hải Phòng có trình độ lao động thấp hơn so với một số tỉnh, thành phố khác trên cả nước.</w:t>
      </w:r>
    </w:p>
    <w:p w14:paraId="463D6268" w14:textId="77777777" w:rsidR="00202432" w:rsidRPr="008A221D" w:rsidRDefault="00202432" w:rsidP="00202432">
      <w:pPr>
        <w:spacing w:after="0"/>
        <w:ind w:firstLine="284"/>
        <w:jc w:val="both"/>
        <w:rPr>
          <w:rFonts w:ascii="Times New Roman" w:eastAsia="Times New Roman" w:hAnsi="Times New Roman" w:cs="Times New Roman"/>
          <w:color w:val="000000"/>
          <w:sz w:val="24"/>
          <w:szCs w:val="24"/>
        </w:rPr>
      </w:pPr>
      <w:r w:rsidRPr="008A221D">
        <w:rPr>
          <w:rFonts w:ascii="Times New Roman" w:eastAsia="Times New Roman" w:hAnsi="Times New Roman" w:cs="Times New Roman"/>
          <w:color w:val="000000"/>
          <w:sz w:val="24"/>
          <w:szCs w:val="24"/>
        </w:rPr>
        <w:t>Về năng suất lao động, theo PGS-TS. Nguyễn Đại Thành, Việt Nam đứng thứ 77 trên 127 quốc gia, sau Indonesia, Philipin và Thái Lan.</w:t>
      </w:r>
    </w:p>
    <w:p w14:paraId="3BF504C0" w14:textId="77777777" w:rsidR="00202432" w:rsidRPr="008A221D" w:rsidRDefault="00202432" w:rsidP="00202432">
      <w:pPr>
        <w:spacing w:after="0"/>
        <w:ind w:firstLine="284"/>
        <w:jc w:val="both"/>
        <w:rPr>
          <w:rFonts w:ascii="Times New Roman" w:eastAsia="Times New Roman" w:hAnsi="Times New Roman" w:cs="Times New Roman"/>
          <w:color w:val="262626"/>
          <w:sz w:val="24"/>
          <w:szCs w:val="24"/>
        </w:rPr>
      </w:pPr>
      <w:r w:rsidRPr="008A221D">
        <w:rPr>
          <w:rFonts w:ascii="Times New Roman" w:eastAsia="Times New Roman" w:hAnsi="Times New Roman" w:cs="Times New Roman"/>
          <w:color w:val="000000"/>
          <w:sz w:val="24"/>
          <w:szCs w:val="24"/>
        </w:rPr>
        <w:t>Mặc dù đã có nhiều cố gắng, nhưng việc triển khai đào tạo nghề chất lượng cao vẫn còn nhiều khó khăn, đó là:</w:t>
      </w:r>
    </w:p>
    <w:p w14:paraId="41C412D7" w14:textId="77777777" w:rsidR="00202432" w:rsidRPr="008A221D" w:rsidRDefault="00202432" w:rsidP="00202432">
      <w:pPr>
        <w:pStyle w:val="ListParagraph"/>
        <w:numPr>
          <w:ilvl w:val="0"/>
          <w:numId w:val="1"/>
        </w:numPr>
        <w:spacing w:after="0"/>
        <w:ind w:left="426" w:hanging="142"/>
        <w:contextualSpacing w:val="0"/>
        <w:jc w:val="both"/>
        <w:rPr>
          <w:rFonts w:ascii="Times New Roman" w:eastAsia="Times New Roman" w:hAnsi="Times New Roman" w:cs="Times New Roman"/>
          <w:color w:val="000000"/>
          <w:sz w:val="24"/>
          <w:szCs w:val="24"/>
        </w:rPr>
      </w:pPr>
      <w:r w:rsidRPr="008A221D">
        <w:rPr>
          <w:rFonts w:ascii="Times New Roman" w:eastAsia="Times New Roman" w:hAnsi="Times New Roman" w:cs="Times New Roman"/>
          <w:color w:val="000000"/>
          <w:sz w:val="24"/>
          <w:szCs w:val="24"/>
        </w:rPr>
        <w:t>Luật Giáo dục nghề nghiệp có hiệu lực thi hành từ ngày 1-7-2015 nhưng còn thiếu nhiều chuẩn và tiêu chuẩn, định mức, quy định. Các định mức liên quan tới chuyển giao chương trình, đào tạo theo chuẩn quốc tế chưa có nên quá trình thí điểm, triển khai các vấn đề mới bị chậm.</w:t>
      </w:r>
    </w:p>
    <w:p w14:paraId="1A139AD3" w14:textId="77777777" w:rsidR="00202432" w:rsidRPr="008A221D" w:rsidRDefault="00202432" w:rsidP="00202432">
      <w:pPr>
        <w:pStyle w:val="ListParagraph"/>
        <w:numPr>
          <w:ilvl w:val="0"/>
          <w:numId w:val="1"/>
        </w:numPr>
        <w:spacing w:after="0"/>
        <w:ind w:left="426" w:hanging="142"/>
        <w:contextualSpacing w:val="0"/>
        <w:jc w:val="both"/>
        <w:rPr>
          <w:rFonts w:ascii="Times New Roman" w:eastAsia="Times New Roman" w:hAnsi="Times New Roman" w:cs="Times New Roman"/>
          <w:color w:val="000000"/>
          <w:sz w:val="24"/>
          <w:szCs w:val="24"/>
        </w:rPr>
      </w:pPr>
      <w:r w:rsidRPr="008A221D">
        <w:rPr>
          <w:rFonts w:ascii="Times New Roman" w:eastAsia="Times New Roman" w:hAnsi="Times New Roman" w:cs="Times New Roman"/>
          <w:color w:val="000000"/>
          <w:sz w:val="24"/>
          <w:szCs w:val="24"/>
        </w:rPr>
        <w:t>Tiêu chí của trường chất lượng cao tại Quyết định số 761/QĐ-TTg chưa quy định một số nội dung liên quan đến việc gắn kết với doanh nghiệp trong công tác đào tạo; thời gian thực hành, thực tập tại doanh nghiệp; tin học hóa các hoạt động quản lý của nhà trường và xây dựng chương trình đào tạo theo chuẩn đầu ra. Qua kết quả đánh giá tại 45 trường cho thấy, một số tiêu chuẩn chưa đánh giá được, như tỷ lệ học sinh tốt nghiệp hệ trung cấp đạt bậc 2/5, hệ cao đẳng đạt bậc 3/5 của tiêu chuẩn kỹ năng nghề quốc gia; tỷ lệ học sinh, sinh viên và nhà giáo đạt trình độ tiếng Anh, tin học theo chuẩn TOEIC, IC3. Việc ứng dụng số hóa mới dừng lại mô phỏng, giáo trình điện tử, chưa tiếp cận với quan điểm số hóa trong Cách mạng công nghiệp 4.0.</w:t>
      </w:r>
    </w:p>
    <w:p w14:paraId="7D274686" w14:textId="77777777" w:rsidR="00202432" w:rsidRPr="008A221D" w:rsidRDefault="00202432" w:rsidP="00202432">
      <w:pPr>
        <w:spacing w:after="0"/>
        <w:ind w:firstLine="284"/>
        <w:jc w:val="both"/>
        <w:rPr>
          <w:rFonts w:ascii="Times New Roman" w:hAnsi="Times New Roman" w:cs="Times New Roman"/>
          <w:color w:val="333333"/>
          <w:sz w:val="21"/>
          <w:szCs w:val="21"/>
        </w:rPr>
      </w:pPr>
      <w:r w:rsidRPr="008A221D">
        <w:rPr>
          <w:rFonts w:ascii="Times New Roman" w:eastAsia="Times New Roman" w:hAnsi="Times New Roman" w:cs="Times New Roman"/>
          <w:color w:val="000000"/>
          <w:sz w:val="24"/>
          <w:szCs w:val="24"/>
        </w:rPr>
        <w:lastRenderedPageBreak/>
        <w:t>Sau những năm đầu đổi mới, ngày nay Việt Nam hội nhập ngày càng sâu rộng với cộng đồng quốc tế. Việc này mang đến nhiều cơ hội nhưng không ít thách thức trong việc phát triển nguồn nhân lực chất lượng cao của Việt Nam. Sau đây chúng tôi xin nêu ra ba thách thức:</w:t>
      </w:r>
    </w:p>
    <w:p w14:paraId="66C97385" w14:textId="77777777" w:rsidR="00202432" w:rsidRPr="008A221D" w:rsidRDefault="00202432" w:rsidP="00202432">
      <w:pPr>
        <w:pStyle w:val="ListParagraph"/>
        <w:numPr>
          <w:ilvl w:val="0"/>
          <w:numId w:val="4"/>
        </w:numPr>
        <w:spacing w:after="0"/>
        <w:ind w:left="567" w:hanging="283"/>
        <w:contextualSpacing w:val="0"/>
        <w:jc w:val="both"/>
        <w:rPr>
          <w:rFonts w:ascii="Times New Roman" w:hAnsi="Times New Roman" w:cs="Times New Roman"/>
          <w:b/>
          <w:i/>
          <w:color w:val="333333"/>
          <w:sz w:val="24"/>
          <w:szCs w:val="24"/>
        </w:rPr>
      </w:pPr>
      <w:r w:rsidRPr="008A221D">
        <w:rPr>
          <w:rFonts w:ascii="Times New Roman" w:hAnsi="Times New Roman" w:cs="Times New Roman"/>
          <w:noProof/>
          <w:color w:val="333333"/>
          <w:sz w:val="21"/>
          <w:szCs w:val="21"/>
          <w:lang w:val="en-US"/>
        </w:rPr>
        <w:drawing>
          <wp:anchor distT="0" distB="0" distL="114300" distR="114300" simplePos="0" relativeHeight="251660288" behindDoc="0" locked="0" layoutInCell="1" allowOverlap="1" wp14:anchorId="52356F58" wp14:editId="66FD5B02">
            <wp:simplePos x="0" y="0"/>
            <wp:positionH relativeFrom="margin">
              <wp:align>right</wp:align>
            </wp:positionH>
            <wp:positionV relativeFrom="paragraph">
              <wp:posOffset>5715</wp:posOffset>
            </wp:positionV>
            <wp:extent cx="3698875" cy="2371725"/>
            <wp:effectExtent l="0" t="0" r="0" b="9525"/>
            <wp:wrapSquare wrapText="bothSides"/>
            <wp:docPr id="2" name="Picture 2" descr="Đào tạo nguồn nhân lực chất lượng cao 'Khó khăn và thách thứ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Đào tạo nguồn nhân lực chất lượng cao 'Khó khăn và thách thức'"/>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701913" cy="237367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A221D">
        <w:rPr>
          <w:rStyle w:val="Strong"/>
          <w:rFonts w:ascii="Times New Roman" w:hAnsi="Times New Roman" w:cs="Times New Roman"/>
          <w:i/>
          <w:color w:val="333333"/>
          <w:sz w:val="24"/>
          <w:szCs w:val="24"/>
        </w:rPr>
        <w:t>Các thách thức đến từ quá trình hội nhập:</w:t>
      </w:r>
      <w:r w:rsidRPr="008A221D">
        <w:rPr>
          <w:rFonts w:ascii="Times New Roman" w:eastAsia="Times New Roman" w:hAnsi="Times New Roman" w:cs="Times New Roman"/>
          <w:color w:val="000000"/>
          <w:sz w:val="24"/>
          <w:szCs w:val="24"/>
        </w:rPr>
        <w:t>Việc thành lập công đồng kinh tế ASEAN cho phép việc chuyển dịch lao động trong nội khối được cởi mở hơn, tạo nguy cơ Việt Nam mất người tài do đãi ngộ kém. Việc dịch chuyển lao động toàn cầu cũng gây nguy cơ tương tự, mà biểu hiện đầu tiên là nhiều du học sinh không quay về nước phục vụ sau quá trình học tập ở nước ngoài.</w:t>
      </w:r>
    </w:p>
    <w:p w14:paraId="5961A46F" w14:textId="77777777" w:rsidR="00202432" w:rsidRPr="008A221D" w:rsidRDefault="00202432" w:rsidP="00202432">
      <w:pPr>
        <w:pStyle w:val="ListParagraph"/>
        <w:numPr>
          <w:ilvl w:val="0"/>
          <w:numId w:val="4"/>
        </w:numPr>
        <w:spacing w:after="0"/>
        <w:ind w:left="567" w:hanging="283"/>
        <w:jc w:val="both"/>
        <w:rPr>
          <w:rFonts w:ascii="Times New Roman" w:eastAsia="Times New Roman" w:hAnsi="Times New Roman" w:cs="Times New Roman"/>
          <w:i/>
          <w:color w:val="000000"/>
          <w:sz w:val="24"/>
          <w:szCs w:val="24"/>
        </w:rPr>
      </w:pPr>
      <w:r w:rsidRPr="008A221D">
        <w:rPr>
          <w:rFonts w:ascii="Times New Roman" w:eastAsia="Times New Roman" w:hAnsi="Times New Roman" w:cs="Times New Roman"/>
          <w:bCs/>
          <w:i/>
          <w:color w:val="000000"/>
          <w:sz w:val="24"/>
          <w:szCs w:val="24"/>
        </w:rPr>
        <w:t>Các thách thức đến từ quá trình công nghiệp hóa – hiện đại hóa:</w:t>
      </w:r>
      <w:r w:rsidRPr="008A221D">
        <w:rPr>
          <w:rFonts w:ascii="Times New Roman" w:eastAsia="Times New Roman" w:hAnsi="Times New Roman" w:cs="Times New Roman"/>
          <w:color w:val="000000"/>
          <w:sz w:val="24"/>
          <w:szCs w:val="24"/>
        </w:rPr>
        <w:t>Trong quá trình công nghiệp hóa – hiện đại hóa, lao động chất lượng cao đóng vai trò quan trọng. Chúng ta cần tăng cường nhân lực chất lượng cao ở cả 3 nhóm: Lãnh đạo quản lý, khoa học công nghệ và lao động kỹ thuật. Với điểm xuất phát khá thấp với các thông tin nêu trên, việc đảm bảo cung cấp nhân lực cho quá trình công nghiệp hóa, hiện đại hóa đất nước đang là thách thức rất lớn.</w:t>
      </w:r>
    </w:p>
    <w:p w14:paraId="11EE1E7A" w14:textId="77777777" w:rsidR="00202432" w:rsidRPr="008A221D" w:rsidRDefault="00202432" w:rsidP="00202432">
      <w:pPr>
        <w:pStyle w:val="ListParagraph"/>
        <w:numPr>
          <w:ilvl w:val="0"/>
          <w:numId w:val="1"/>
        </w:numPr>
        <w:spacing w:after="0"/>
        <w:ind w:left="567" w:hanging="283"/>
        <w:contextualSpacing w:val="0"/>
        <w:jc w:val="both"/>
        <w:rPr>
          <w:rFonts w:ascii="Times New Roman" w:eastAsia="Times New Roman" w:hAnsi="Times New Roman" w:cs="Times New Roman"/>
          <w:color w:val="000000"/>
          <w:sz w:val="24"/>
          <w:szCs w:val="24"/>
        </w:rPr>
      </w:pPr>
      <w:r w:rsidRPr="008A221D">
        <w:rPr>
          <w:rFonts w:ascii="Times New Roman" w:eastAsia="Times New Roman" w:hAnsi="Times New Roman" w:cs="Times New Roman"/>
          <w:bCs/>
          <w:i/>
          <w:color w:val="000000"/>
          <w:sz w:val="24"/>
          <w:szCs w:val="24"/>
        </w:rPr>
        <w:t>Và cuối cùng, quan trọng nhất, là các thách thức trong chuyển biến tư duy của chúng ta:</w:t>
      </w:r>
      <w:r w:rsidRPr="008A221D">
        <w:rPr>
          <w:rFonts w:ascii="Times New Roman" w:eastAsia="Times New Roman" w:hAnsi="Times New Roman" w:cs="Times New Roman"/>
          <w:color w:val="000000"/>
          <w:sz w:val="24"/>
          <w:szCs w:val="24"/>
        </w:rPr>
        <w:t xml:space="preserve"> Đó là việc nền kinh tế đã chuyển sang vận hành theo quy luật thị trường, nhưng một loại các vấn đề cốt lõi như: giáo dục và đào tạo, thống kê và dự báo, tuyển dụng và sử dụng… vẫn còn mang hơi hướng quan liêu tập trung, thậm chí còn ở mức lạc hậu. Ngay cả quan niệm về “nhân lực chất lượng cao” cũng có nơi, có lúc còn bị hiểu sai lệch, đống nhất với bằng cấp.</w:t>
      </w:r>
    </w:p>
    <w:p w14:paraId="7713F43A" w14:textId="77777777" w:rsidR="00202432" w:rsidRPr="008A221D" w:rsidRDefault="00202432" w:rsidP="00202432">
      <w:pPr>
        <w:spacing w:after="0"/>
        <w:ind w:firstLine="284"/>
        <w:jc w:val="both"/>
        <w:rPr>
          <w:rFonts w:ascii="Times New Roman" w:eastAsia="Times New Roman" w:hAnsi="Times New Roman" w:cs="Times New Roman"/>
          <w:color w:val="000000"/>
          <w:sz w:val="24"/>
          <w:szCs w:val="24"/>
        </w:rPr>
      </w:pPr>
      <w:r w:rsidRPr="008A221D">
        <w:rPr>
          <w:rFonts w:ascii="Times New Roman" w:hAnsi="Times New Roman" w:cs="Times New Roman"/>
          <w:noProof/>
          <w:lang w:val="en-US"/>
        </w:rPr>
        <w:drawing>
          <wp:anchor distT="0" distB="0" distL="114300" distR="114300" simplePos="0" relativeHeight="251661312" behindDoc="0" locked="0" layoutInCell="1" allowOverlap="1" wp14:anchorId="209945FA" wp14:editId="331E5107">
            <wp:simplePos x="0" y="0"/>
            <wp:positionH relativeFrom="margin">
              <wp:posOffset>3566795</wp:posOffset>
            </wp:positionH>
            <wp:positionV relativeFrom="paragraph">
              <wp:posOffset>8255</wp:posOffset>
            </wp:positionV>
            <wp:extent cx="2580640" cy="1295400"/>
            <wp:effectExtent l="0" t="0" r="0" b="0"/>
            <wp:wrapSquare wrapText="bothSides"/>
            <wp:docPr id="3" name="Picture 3" descr="Nâng cao chất lượng nguồn nhân lực Việt Nam trong cuộc Cách mạng Công nghiệp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âng cao chất lượng nguồn nhân lực Việt Nam trong cuộc Cách mạng Công nghiệp 4.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80640" cy="1295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A221D">
        <w:rPr>
          <w:rFonts w:ascii="Times New Roman" w:eastAsia="Times New Roman" w:hAnsi="Times New Roman" w:cs="Times New Roman"/>
          <w:color w:val="000000"/>
          <w:sz w:val="24"/>
          <w:szCs w:val="24"/>
        </w:rPr>
        <w:t>Cuộc Cách mạng Công nghiệp lần thứ 4 đang phát triển mạnh mẽ trên thế giới và ảnh hưởng trực tiếp tới Việt Nam. Đây là cơ hội lớn trong quá trình đẩy mạnh công nghiệp hóa, hiện đại hóa đất nước, tuy nhiên, việc thiếu hụt nguồn nhân lực chất lượng cao là vấn đề thách thức đang đặt ra đối với Việt Nam trong đón bắt cơ hội của cuộc Cách mạng này.</w:t>
      </w:r>
    </w:p>
    <w:p w14:paraId="538D40F7" w14:textId="77777777" w:rsidR="00202432" w:rsidRPr="008A221D" w:rsidRDefault="00202432" w:rsidP="00202432">
      <w:pPr>
        <w:pStyle w:val="ListParagraph"/>
        <w:numPr>
          <w:ilvl w:val="0"/>
          <w:numId w:val="3"/>
        </w:numPr>
        <w:shd w:val="clear" w:color="auto" w:fill="FFFFFF"/>
        <w:spacing w:before="120" w:after="120"/>
        <w:ind w:left="284" w:hanging="284"/>
        <w:rPr>
          <w:rFonts w:ascii="Times New Roman" w:eastAsia="Times New Roman" w:hAnsi="Times New Roman" w:cs="Times New Roman"/>
          <w:color w:val="000000"/>
          <w:sz w:val="24"/>
          <w:szCs w:val="24"/>
          <w:lang w:val="en-US"/>
        </w:rPr>
      </w:pPr>
      <w:proofErr w:type="spellStart"/>
      <w:r w:rsidRPr="008A221D">
        <w:rPr>
          <w:rFonts w:ascii="Times New Roman" w:eastAsia="Times New Roman" w:hAnsi="Times New Roman" w:cs="Times New Roman"/>
          <w:b/>
          <w:bCs/>
          <w:color w:val="000000"/>
          <w:sz w:val="24"/>
          <w:szCs w:val="24"/>
          <w:lang w:val="en-US"/>
        </w:rPr>
        <w:t>Một</w:t>
      </w:r>
      <w:proofErr w:type="spellEnd"/>
      <w:r w:rsidRPr="008A221D">
        <w:rPr>
          <w:rFonts w:ascii="Times New Roman" w:eastAsia="Times New Roman" w:hAnsi="Times New Roman" w:cs="Times New Roman"/>
          <w:b/>
          <w:bCs/>
          <w:color w:val="000000"/>
          <w:sz w:val="24"/>
          <w:szCs w:val="24"/>
          <w:lang w:val="en-US"/>
        </w:rPr>
        <w:t xml:space="preserve"> </w:t>
      </w:r>
      <w:proofErr w:type="spellStart"/>
      <w:r w:rsidRPr="008A221D">
        <w:rPr>
          <w:rFonts w:ascii="Times New Roman" w:eastAsia="Times New Roman" w:hAnsi="Times New Roman" w:cs="Times New Roman"/>
          <w:b/>
          <w:bCs/>
          <w:color w:val="000000"/>
          <w:sz w:val="24"/>
          <w:szCs w:val="24"/>
          <w:lang w:val="en-US"/>
        </w:rPr>
        <w:t>số</w:t>
      </w:r>
      <w:proofErr w:type="spellEnd"/>
      <w:r w:rsidRPr="008A221D">
        <w:rPr>
          <w:rFonts w:ascii="Times New Roman" w:eastAsia="Times New Roman" w:hAnsi="Times New Roman" w:cs="Times New Roman"/>
          <w:b/>
          <w:bCs/>
          <w:color w:val="000000"/>
          <w:sz w:val="24"/>
          <w:szCs w:val="24"/>
          <w:lang w:val="en-US"/>
        </w:rPr>
        <w:t xml:space="preserve"> </w:t>
      </w:r>
      <w:proofErr w:type="spellStart"/>
      <w:r w:rsidRPr="008A221D">
        <w:rPr>
          <w:rFonts w:ascii="Times New Roman" w:eastAsia="Times New Roman" w:hAnsi="Times New Roman" w:cs="Times New Roman"/>
          <w:b/>
          <w:bCs/>
          <w:color w:val="000000"/>
          <w:sz w:val="24"/>
          <w:szCs w:val="24"/>
          <w:lang w:val="en-US"/>
        </w:rPr>
        <w:t>đề</w:t>
      </w:r>
      <w:proofErr w:type="spellEnd"/>
      <w:r w:rsidRPr="008A221D">
        <w:rPr>
          <w:rFonts w:ascii="Times New Roman" w:eastAsia="Times New Roman" w:hAnsi="Times New Roman" w:cs="Times New Roman"/>
          <w:b/>
          <w:bCs/>
          <w:color w:val="000000"/>
          <w:sz w:val="24"/>
          <w:szCs w:val="24"/>
          <w:lang w:val="en-US"/>
        </w:rPr>
        <w:t xml:space="preserve"> </w:t>
      </w:r>
      <w:proofErr w:type="spellStart"/>
      <w:r w:rsidRPr="008A221D">
        <w:rPr>
          <w:rFonts w:ascii="Times New Roman" w:eastAsia="Times New Roman" w:hAnsi="Times New Roman" w:cs="Times New Roman"/>
          <w:b/>
          <w:bCs/>
          <w:color w:val="000000"/>
          <w:sz w:val="24"/>
          <w:szCs w:val="24"/>
          <w:lang w:val="en-US"/>
        </w:rPr>
        <w:t>xuất</w:t>
      </w:r>
      <w:proofErr w:type="spellEnd"/>
      <w:r w:rsidRPr="008A221D">
        <w:rPr>
          <w:rFonts w:ascii="Times New Roman" w:eastAsia="Times New Roman" w:hAnsi="Times New Roman" w:cs="Times New Roman"/>
          <w:b/>
          <w:bCs/>
          <w:color w:val="000000"/>
          <w:sz w:val="24"/>
          <w:szCs w:val="24"/>
          <w:lang w:val="en-US"/>
        </w:rPr>
        <w:t xml:space="preserve"> </w:t>
      </w:r>
      <w:proofErr w:type="spellStart"/>
      <w:r w:rsidRPr="008A221D">
        <w:rPr>
          <w:rFonts w:ascii="Times New Roman" w:eastAsia="Times New Roman" w:hAnsi="Times New Roman" w:cs="Times New Roman"/>
          <w:b/>
          <w:bCs/>
          <w:color w:val="000000"/>
          <w:sz w:val="24"/>
          <w:szCs w:val="24"/>
          <w:lang w:val="en-US"/>
        </w:rPr>
        <w:t>và</w:t>
      </w:r>
      <w:proofErr w:type="spellEnd"/>
      <w:r w:rsidRPr="008A221D">
        <w:rPr>
          <w:rFonts w:ascii="Times New Roman" w:eastAsia="Times New Roman" w:hAnsi="Times New Roman" w:cs="Times New Roman"/>
          <w:b/>
          <w:bCs/>
          <w:color w:val="000000"/>
          <w:sz w:val="24"/>
          <w:szCs w:val="24"/>
          <w:lang w:val="en-US"/>
        </w:rPr>
        <w:t xml:space="preserve"> </w:t>
      </w:r>
      <w:proofErr w:type="spellStart"/>
      <w:r w:rsidRPr="008A221D">
        <w:rPr>
          <w:rFonts w:ascii="Times New Roman" w:eastAsia="Times New Roman" w:hAnsi="Times New Roman" w:cs="Times New Roman"/>
          <w:b/>
          <w:bCs/>
          <w:color w:val="000000"/>
          <w:sz w:val="24"/>
          <w:szCs w:val="24"/>
          <w:lang w:val="en-US"/>
        </w:rPr>
        <w:t>giải</w:t>
      </w:r>
      <w:proofErr w:type="spellEnd"/>
      <w:r w:rsidRPr="008A221D">
        <w:rPr>
          <w:rFonts w:ascii="Times New Roman" w:eastAsia="Times New Roman" w:hAnsi="Times New Roman" w:cs="Times New Roman"/>
          <w:b/>
          <w:bCs/>
          <w:color w:val="000000"/>
          <w:sz w:val="24"/>
          <w:szCs w:val="24"/>
          <w:lang w:val="en-US"/>
        </w:rPr>
        <w:t xml:space="preserve"> </w:t>
      </w:r>
      <w:proofErr w:type="spellStart"/>
      <w:r w:rsidRPr="008A221D">
        <w:rPr>
          <w:rFonts w:ascii="Times New Roman" w:eastAsia="Times New Roman" w:hAnsi="Times New Roman" w:cs="Times New Roman"/>
          <w:b/>
          <w:bCs/>
          <w:color w:val="000000"/>
          <w:sz w:val="24"/>
          <w:szCs w:val="24"/>
          <w:lang w:val="en-US"/>
        </w:rPr>
        <w:t>pháp</w:t>
      </w:r>
      <w:proofErr w:type="spellEnd"/>
      <w:r w:rsidRPr="008A221D">
        <w:rPr>
          <w:rFonts w:ascii="Times New Roman" w:eastAsia="Times New Roman" w:hAnsi="Times New Roman" w:cs="Times New Roman"/>
          <w:b/>
          <w:bCs/>
          <w:color w:val="000000"/>
          <w:sz w:val="24"/>
          <w:szCs w:val="24"/>
          <w:lang w:val="en-US"/>
        </w:rPr>
        <w:t xml:space="preserve"> </w:t>
      </w:r>
    </w:p>
    <w:p w14:paraId="6D023325" w14:textId="77777777" w:rsidR="00202432" w:rsidRPr="008A221D" w:rsidRDefault="00202432" w:rsidP="00202432">
      <w:pPr>
        <w:spacing w:after="0"/>
        <w:ind w:firstLine="284"/>
        <w:jc w:val="both"/>
        <w:rPr>
          <w:rFonts w:ascii="Times New Roman" w:eastAsia="Times New Roman" w:hAnsi="Times New Roman" w:cs="Times New Roman"/>
          <w:color w:val="000000"/>
          <w:sz w:val="24"/>
          <w:szCs w:val="24"/>
        </w:rPr>
      </w:pPr>
      <w:r w:rsidRPr="008A221D">
        <w:rPr>
          <w:rFonts w:ascii="Times New Roman" w:eastAsia="Times New Roman" w:hAnsi="Times New Roman" w:cs="Times New Roman"/>
          <w:color w:val="000000"/>
          <w:sz w:val="24"/>
          <w:szCs w:val="24"/>
        </w:rPr>
        <w:t>Phát triển nguồn nhân lực chất lượng cao phục vụ quá trình công nghiệp hóa – hiện đại hóa đất nước là vấn đề sớm được đặt ra trong định hướng của Đảng và tổ chức triển khai của Chính phủ. Kết quả thực hiện thời gian qua đã đóng góp những thành tựu tích cực cho công cuộc phát triển chung của đất nước.</w:t>
      </w:r>
    </w:p>
    <w:p w14:paraId="08711678" w14:textId="77777777" w:rsidR="00202432" w:rsidRPr="008A221D" w:rsidRDefault="00202432" w:rsidP="00202432">
      <w:pPr>
        <w:spacing w:after="0"/>
        <w:ind w:firstLine="284"/>
        <w:jc w:val="both"/>
        <w:rPr>
          <w:rFonts w:ascii="Times New Roman" w:eastAsia="Times New Roman" w:hAnsi="Times New Roman" w:cs="Times New Roman"/>
          <w:color w:val="000000"/>
          <w:sz w:val="24"/>
          <w:szCs w:val="24"/>
        </w:rPr>
      </w:pPr>
      <w:r w:rsidRPr="008A221D">
        <w:rPr>
          <w:rFonts w:ascii="Times New Roman" w:eastAsia="Times New Roman" w:hAnsi="Times New Roman" w:cs="Times New Roman"/>
          <w:color w:val="000000"/>
          <w:sz w:val="24"/>
          <w:szCs w:val="24"/>
        </w:rPr>
        <w:lastRenderedPageBreak/>
        <w:t>Tuy nhiên, hệ thống đào tạo trong nước hiện còn tồn tại quá nhiều bất cập; Đội ngũ giảng viên cao đẳng, đại học còn mỏng và yếu; Cơ sở vật chất chưa đáp ứng với yêu cầu đào tạo; Phương thức đào tạo vẫn theo kiểu cũ, lối mòn, thiếu sự gắn kết với thực tiễn, dẫn đến chất lượng nguồn nhân lực sau đào tạo chưa đáp ứng với yêu cầu ngày càng cao của xã hội trong xu thế phát triển vũ bão và tác động mạnh mẽ, sâu rộng tới mọi mặt đời sống xã hội của cuộc CMCN 4.0.</w:t>
      </w:r>
    </w:p>
    <w:p w14:paraId="7577AF2A" w14:textId="77777777" w:rsidR="00202432" w:rsidRPr="008A221D" w:rsidRDefault="00202432" w:rsidP="00202432">
      <w:pPr>
        <w:spacing w:after="0"/>
        <w:ind w:firstLine="284"/>
        <w:jc w:val="both"/>
        <w:rPr>
          <w:rFonts w:ascii="Times New Roman" w:eastAsia="Times New Roman" w:hAnsi="Times New Roman" w:cs="Times New Roman"/>
          <w:color w:val="000000"/>
          <w:sz w:val="24"/>
          <w:szCs w:val="24"/>
        </w:rPr>
      </w:pPr>
      <w:r w:rsidRPr="008A221D">
        <w:rPr>
          <w:rFonts w:ascii="Times New Roman" w:eastAsia="Times New Roman" w:hAnsi="Times New Roman" w:cs="Times New Roman"/>
          <w:color w:val="000000"/>
          <w:sz w:val="24"/>
          <w:szCs w:val="24"/>
        </w:rPr>
        <w:t>Trong giai đoạn hiện nay cũng như định hướng phát triển trong giai đoạn tới, việc đào tạo, phát triển nguồn nhân lực cho CMCN 4.0 cần được xem xét, đánh giá toàn diện với nhiều yêu cầu và thách thức mới đặt ra cho các cơ sở đào tạo, đó là:</w:t>
      </w:r>
    </w:p>
    <w:p w14:paraId="0B87D998" w14:textId="77777777" w:rsidR="00202432" w:rsidRPr="008A221D" w:rsidRDefault="00202432" w:rsidP="00202432">
      <w:pPr>
        <w:spacing w:after="0"/>
        <w:ind w:firstLine="284"/>
        <w:jc w:val="both"/>
        <w:rPr>
          <w:rFonts w:ascii="Times New Roman" w:eastAsia="Times New Roman" w:hAnsi="Times New Roman" w:cs="Times New Roman"/>
          <w:color w:val="000000"/>
          <w:sz w:val="24"/>
          <w:szCs w:val="24"/>
        </w:rPr>
      </w:pPr>
      <w:r w:rsidRPr="008A221D">
        <w:rPr>
          <w:rFonts w:ascii="Times New Roman" w:eastAsia="Times New Roman" w:hAnsi="Times New Roman" w:cs="Times New Roman"/>
          <w:i/>
          <w:iCs/>
          <w:color w:val="000000"/>
          <w:sz w:val="24"/>
          <w:szCs w:val="24"/>
        </w:rPr>
        <w:t>Một là</w:t>
      </w:r>
      <w:r w:rsidRPr="008A221D">
        <w:rPr>
          <w:rFonts w:ascii="Times New Roman" w:eastAsia="Times New Roman" w:hAnsi="Times New Roman" w:cs="Times New Roman"/>
          <w:color w:val="000000"/>
          <w:sz w:val="24"/>
          <w:szCs w:val="24"/>
        </w:rPr>
        <w:t>, cần chủ động đón đầu xu thế và yêu cầu của thị trường lao động. Bài toán về phát triển nguồn nhân lực, đặc biệt là nhân lực chất lượng cao trong bối cảnh hiện nay đã có thêm những tiêu chí, điều kiện ràng buộc mới, hết sức khó khăn, đòi hỏi sự đổi mới toàn diện trong công tác đào tạo.</w:t>
      </w:r>
    </w:p>
    <w:p w14:paraId="75B34F18" w14:textId="77777777" w:rsidR="00202432" w:rsidRPr="008A221D" w:rsidRDefault="00202432" w:rsidP="00202432">
      <w:pPr>
        <w:spacing w:after="0"/>
        <w:ind w:firstLine="284"/>
        <w:jc w:val="both"/>
        <w:rPr>
          <w:rFonts w:ascii="Times New Roman" w:eastAsia="Times New Roman" w:hAnsi="Times New Roman" w:cs="Times New Roman"/>
          <w:color w:val="000000"/>
          <w:sz w:val="24"/>
          <w:szCs w:val="24"/>
        </w:rPr>
      </w:pPr>
      <w:r w:rsidRPr="008A221D">
        <w:rPr>
          <w:rFonts w:ascii="Times New Roman" w:eastAsia="Times New Roman" w:hAnsi="Times New Roman" w:cs="Times New Roman"/>
          <w:color w:val="000000"/>
          <w:sz w:val="24"/>
          <w:szCs w:val="24"/>
        </w:rPr>
        <w:t>Các cơ sở đào tạo không thể vẫn sử dụng phương pháp cũ, thiếu tính tương tác, thiếu thực tiễn của mô hình sản xuất mới để đào tạo nguồn nhân lực đáp ứng sự phát triển và ứng dụng nhanh chóng của các công nghệ hiện đại từ cuộc CMCN 4.0. Điều này sẽ dẫn đến nguy cơ tụt hậu và đào thải rất cao.</w:t>
      </w:r>
    </w:p>
    <w:p w14:paraId="7AEE325E" w14:textId="77777777" w:rsidR="00202432" w:rsidRPr="008A221D" w:rsidRDefault="00202432" w:rsidP="00202432">
      <w:pPr>
        <w:spacing w:after="0"/>
        <w:ind w:firstLine="284"/>
        <w:jc w:val="both"/>
        <w:rPr>
          <w:rFonts w:ascii="Times New Roman" w:eastAsia="Times New Roman" w:hAnsi="Times New Roman" w:cs="Times New Roman"/>
          <w:color w:val="000000"/>
          <w:sz w:val="24"/>
          <w:szCs w:val="24"/>
        </w:rPr>
      </w:pPr>
      <w:r w:rsidRPr="008A221D">
        <w:rPr>
          <w:rFonts w:ascii="Times New Roman" w:eastAsia="Times New Roman" w:hAnsi="Times New Roman" w:cs="Times New Roman"/>
          <w:color w:val="000000"/>
          <w:sz w:val="24"/>
          <w:szCs w:val="24"/>
        </w:rPr>
        <w:t>Hệ thống đào tạo cả nước cần sớm đổi mới nội dung và chương trình đào tạo nhằm đáp ứng trước những thay đổi từ thực tiễn. Ví dụ, trong lĩnh vực công nghệ thông tin, một số chuyên ngành và kỹ năng, kiến thức mới cần được các trường nghiên cứu, bổ sung như: Cơ điện tử; công nghệ thông tin, trong đó đặc biệt chú trọng lĩnh vực khoa học dữ liệu, an ninh, an toàn thông tin...</w:t>
      </w:r>
    </w:p>
    <w:p w14:paraId="1F0F3AA9" w14:textId="77777777" w:rsidR="00202432" w:rsidRPr="008A221D" w:rsidRDefault="00202432" w:rsidP="00202432">
      <w:pPr>
        <w:spacing w:after="0"/>
        <w:ind w:firstLine="284"/>
        <w:jc w:val="both"/>
        <w:rPr>
          <w:rFonts w:ascii="Times New Roman" w:eastAsia="Times New Roman" w:hAnsi="Times New Roman" w:cs="Times New Roman"/>
          <w:color w:val="000000"/>
          <w:sz w:val="24"/>
          <w:szCs w:val="24"/>
        </w:rPr>
      </w:pPr>
      <w:r w:rsidRPr="008A221D">
        <w:rPr>
          <w:rFonts w:ascii="Times New Roman" w:eastAsia="Times New Roman" w:hAnsi="Times New Roman" w:cs="Times New Roman"/>
          <w:color w:val="000000"/>
          <w:sz w:val="24"/>
          <w:szCs w:val="24"/>
        </w:rPr>
        <w:t xml:space="preserve">Đặc biệt, đổi mới phương thức đào tạo và quản trị </w:t>
      </w:r>
      <w:proofErr w:type="spellStart"/>
      <w:r w:rsidRPr="008A221D">
        <w:rPr>
          <w:rFonts w:ascii="Times New Roman" w:eastAsia="Times New Roman" w:hAnsi="Times New Roman" w:cs="Times New Roman"/>
          <w:color w:val="000000"/>
          <w:sz w:val="24"/>
          <w:szCs w:val="24"/>
          <w:lang w:val="en-US"/>
        </w:rPr>
        <w:t>cao</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đẳng</w:t>
      </w:r>
      <w:proofErr w:type="spellEnd"/>
      <w:r w:rsidRPr="008A221D">
        <w:rPr>
          <w:rFonts w:ascii="Times New Roman" w:eastAsia="Times New Roman" w:hAnsi="Times New Roman" w:cs="Times New Roman"/>
          <w:color w:val="000000"/>
          <w:sz w:val="24"/>
          <w:szCs w:val="24"/>
        </w:rPr>
        <w:t xml:space="preserve"> đẩy mạnh ứng dụng công nghệ thông tin, công nghệ số vào trong hoạt động giảng dạy và nâng cao năng lực và chất lượng của đội ngũ giáo viên, cán bộ quản lý.</w:t>
      </w:r>
    </w:p>
    <w:p w14:paraId="264A1846" w14:textId="77777777" w:rsidR="00202432" w:rsidRPr="008A221D" w:rsidRDefault="00202432" w:rsidP="00202432">
      <w:pPr>
        <w:spacing w:after="0"/>
        <w:ind w:firstLine="288"/>
        <w:jc w:val="both"/>
        <w:rPr>
          <w:rFonts w:ascii="Times New Roman" w:eastAsia="Times New Roman" w:hAnsi="Times New Roman" w:cs="Times New Roman"/>
          <w:color w:val="000000"/>
          <w:sz w:val="24"/>
          <w:szCs w:val="24"/>
        </w:rPr>
      </w:pPr>
      <w:r w:rsidRPr="008A221D">
        <w:rPr>
          <w:rFonts w:ascii="Times New Roman" w:eastAsia="Times New Roman" w:hAnsi="Times New Roman" w:cs="Times New Roman"/>
          <w:color w:val="000000"/>
          <w:sz w:val="24"/>
          <w:szCs w:val="24"/>
        </w:rPr>
        <w:t>Để đáp ứng yêu cầu đào tạo trong môi trường mới, đội ngũ giảng viên giáo phải có những năng lực mới, năng lực sáng tạo và do đó đòi hỏi phải có những phẩm chất mới trên cơ sở chuẩn hóa, thông qua các hoạt động đào tạo, tự đào tạo và bồi dưỡng kiến thức chuyên môn.</w:t>
      </w:r>
    </w:p>
    <w:p w14:paraId="0391F5B9" w14:textId="77777777" w:rsidR="00202432" w:rsidRPr="008A221D" w:rsidRDefault="00202432" w:rsidP="00202432">
      <w:pPr>
        <w:spacing w:after="0"/>
        <w:ind w:firstLine="288"/>
        <w:jc w:val="both"/>
        <w:rPr>
          <w:rFonts w:ascii="Times New Roman" w:eastAsia="Times New Roman" w:hAnsi="Times New Roman" w:cs="Times New Roman"/>
          <w:color w:val="000000"/>
          <w:sz w:val="24"/>
          <w:szCs w:val="24"/>
        </w:rPr>
      </w:pPr>
      <w:r w:rsidRPr="008A221D">
        <w:rPr>
          <w:rFonts w:ascii="Times New Roman" w:eastAsia="Times New Roman" w:hAnsi="Times New Roman" w:cs="Times New Roman"/>
          <w:color w:val="000000"/>
          <w:sz w:val="24"/>
          <w:szCs w:val="24"/>
        </w:rPr>
        <w:t>Bên cạnh hoạt động đào tạo, cần tích cực tham gia công tác nghiên cứu khoa học để nâng cao trình độ, kiến thức chuyên môn, gắn nghiên cứu với các hoạt động chuyển giao tại cơ sở, đặc biệt chú trọng các nghiên cứu mô phỏng, nghiên cứu tương tác…</w:t>
      </w:r>
    </w:p>
    <w:p w14:paraId="118C67D7" w14:textId="77777777" w:rsidR="00202432" w:rsidRPr="008A221D" w:rsidRDefault="00202432" w:rsidP="00202432">
      <w:pPr>
        <w:spacing w:after="0"/>
        <w:ind w:firstLine="288"/>
        <w:jc w:val="both"/>
        <w:rPr>
          <w:rFonts w:ascii="Times New Roman" w:eastAsia="Times New Roman" w:hAnsi="Times New Roman" w:cs="Times New Roman"/>
          <w:color w:val="000000"/>
          <w:sz w:val="24"/>
          <w:szCs w:val="24"/>
        </w:rPr>
      </w:pPr>
      <w:r w:rsidRPr="008A221D">
        <w:rPr>
          <w:rFonts w:ascii="Times New Roman" w:eastAsia="Times New Roman" w:hAnsi="Times New Roman" w:cs="Times New Roman"/>
          <w:i/>
          <w:iCs/>
          <w:color w:val="000000"/>
          <w:sz w:val="24"/>
          <w:szCs w:val="24"/>
        </w:rPr>
        <w:t>Hai là,</w:t>
      </w:r>
      <w:r w:rsidRPr="008A221D">
        <w:rPr>
          <w:rFonts w:ascii="Times New Roman" w:eastAsia="Times New Roman" w:hAnsi="Times New Roman" w:cs="Times New Roman"/>
          <w:color w:val="000000"/>
          <w:sz w:val="24"/>
          <w:szCs w:val="24"/>
        </w:rPr>
        <w:t> cần đẩy mạnh công tác dự báo nhu cầu thị trường nhân lực trong tương lai gần và xa hơn. Đây là nội dung cần được đặc biệt quan tâm, bởi cuộc CMCN 4.0 sẽ có tác động rất lớn tới cơ cấu của nền kinh tế, khả năng suy giảm, thậm chí mất đi của nhiều ngành nghề cũng như sự xuất hiện mới của những ngành nghề trong tương lai là hoàn toàn có thể xảy ra, điều này sẽ dẫn tới những thay đổi rất lớn trong cơ cấu việc làm.</w:t>
      </w:r>
    </w:p>
    <w:p w14:paraId="52786E55" w14:textId="77777777" w:rsidR="00202432" w:rsidRPr="008A221D" w:rsidRDefault="00202432" w:rsidP="00202432">
      <w:pPr>
        <w:spacing w:after="0"/>
        <w:ind w:firstLine="288"/>
        <w:jc w:val="both"/>
        <w:rPr>
          <w:rFonts w:ascii="Times New Roman" w:eastAsia="Times New Roman" w:hAnsi="Times New Roman" w:cs="Times New Roman"/>
          <w:color w:val="000000"/>
          <w:sz w:val="24"/>
          <w:szCs w:val="24"/>
        </w:rPr>
      </w:pPr>
      <w:r w:rsidRPr="008A221D">
        <w:rPr>
          <w:rFonts w:ascii="Times New Roman" w:eastAsia="Times New Roman" w:hAnsi="Times New Roman" w:cs="Times New Roman"/>
          <w:color w:val="000000"/>
          <w:sz w:val="24"/>
          <w:szCs w:val="24"/>
        </w:rPr>
        <w:t>Ba là, cần sự kết hợp 3 “nhà”: Nhà trường – Nhà khoa học – Nhà DN trong đào tạo nhân lực phục vụ CMCN 4.0. Hiện tại, chủ yếu là phía DN có nhu cầu gắn kết với nhà trường - nhà khoa học, còn nhà trường, nhất là các trường công lập, chỉ tập trung công tác đào tạo chứ chưa chủ động hợp tác với DN.</w:t>
      </w:r>
    </w:p>
    <w:p w14:paraId="712D9ACD" w14:textId="77777777" w:rsidR="00202432" w:rsidRPr="008A221D" w:rsidRDefault="00202432" w:rsidP="00202432">
      <w:pPr>
        <w:spacing w:after="0"/>
        <w:ind w:firstLine="288"/>
        <w:jc w:val="both"/>
        <w:rPr>
          <w:rFonts w:ascii="Times New Roman" w:eastAsia="Times New Roman" w:hAnsi="Times New Roman" w:cs="Times New Roman"/>
          <w:color w:val="000000"/>
          <w:sz w:val="24"/>
          <w:szCs w:val="24"/>
        </w:rPr>
      </w:pPr>
      <w:r w:rsidRPr="008A221D">
        <w:rPr>
          <w:rFonts w:ascii="Times New Roman" w:eastAsia="Times New Roman" w:hAnsi="Times New Roman" w:cs="Times New Roman"/>
          <w:color w:val="000000"/>
          <w:sz w:val="24"/>
          <w:szCs w:val="24"/>
        </w:rPr>
        <w:t xml:space="preserve"> Các trường </w:t>
      </w:r>
      <w:proofErr w:type="spellStart"/>
      <w:r w:rsidRPr="008A221D">
        <w:rPr>
          <w:rFonts w:ascii="Times New Roman" w:eastAsia="Times New Roman" w:hAnsi="Times New Roman" w:cs="Times New Roman"/>
          <w:color w:val="000000"/>
          <w:sz w:val="24"/>
          <w:szCs w:val="24"/>
          <w:lang w:val="en-US"/>
        </w:rPr>
        <w:t>cao</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đẳng</w:t>
      </w:r>
      <w:proofErr w:type="spellEnd"/>
      <w:r w:rsidRPr="008A221D">
        <w:rPr>
          <w:rFonts w:ascii="Times New Roman" w:eastAsia="Times New Roman" w:hAnsi="Times New Roman" w:cs="Times New Roman"/>
          <w:color w:val="000000"/>
          <w:sz w:val="24"/>
          <w:szCs w:val="24"/>
        </w:rPr>
        <w:t xml:space="preserve"> ở Việt Nam cần học tập, kinh nghiệm đào tạo của các trường </w:t>
      </w:r>
      <w:proofErr w:type="spellStart"/>
      <w:r w:rsidRPr="008A221D">
        <w:rPr>
          <w:rFonts w:ascii="Times New Roman" w:eastAsia="Times New Roman" w:hAnsi="Times New Roman" w:cs="Times New Roman"/>
          <w:color w:val="000000"/>
          <w:sz w:val="24"/>
          <w:szCs w:val="24"/>
          <w:lang w:val="en-US"/>
        </w:rPr>
        <w:t>cao</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đẳng</w:t>
      </w:r>
      <w:proofErr w:type="spellEnd"/>
      <w:r w:rsidRPr="008A221D">
        <w:rPr>
          <w:rFonts w:ascii="Times New Roman" w:eastAsia="Times New Roman" w:hAnsi="Times New Roman" w:cs="Times New Roman"/>
          <w:color w:val="000000"/>
          <w:sz w:val="24"/>
          <w:szCs w:val="24"/>
        </w:rPr>
        <w:t xml:space="preserve"> ở nước ngoài, trong việc xây dựng các trung tâm đổi mới sáng tạo gắn rất chặt với DN. Nhờ những </w:t>
      </w:r>
      <w:r w:rsidRPr="008A221D">
        <w:rPr>
          <w:rFonts w:ascii="Times New Roman" w:eastAsia="Times New Roman" w:hAnsi="Times New Roman" w:cs="Times New Roman"/>
          <w:color w:val="000000"/>
          <w:sz w:val="24"/>
          <w:szCs w:val="24"/>
        </w:rPr>
        <w:lastRenderedPageBreak/>
        <w:t>trung tâm đó, sinh viên được học tập ở môi trường rất thật; các DN liên kết với các trường để tìm nguồn nhân lực tương lai.</w:t>
      </w:r>
    </w:p>
    <w:p w14:paraId="7D98A833" w14:textId="77777777" w:rsidR="00202432" w:rsidRPr="008A221D" w:rsidRDefault="00202432" w:rsidP="00202432">
      <w:pPr>
        <w:spacing w:after="0"/>
        <w:ind w:firstLine="288"/>
        <w:jc w:val="both"/>
        <w:rPr>
          <w:rFonts w:ascii="Times New Roman" w:eastAsia="Times New Roman" w:hAnsi="Times New Roman" w:cs="Times New Roman"/>
          <w:color w:val="000000"/>
          <w:sz w:val="24"/>
          <w:szCs w:val="24"/>
        </w:rPr>
      </w:pPr>
      <w:r w:rsidRPr="008A221D">
        <w:rPr>
          <w:rFonts w:ascii="Times New Roman" w:eastAsia="Times New Roman" w:hAnsi="Times New Roman" w:cs="Times New Roman"/>
          <w:color w:val="000000"/>
          <w:sz w:val="24"/>
          <w:szCs w:val="24"/>
        </w:rPr>
        <w:t>Hoạt động của trung tâm đổi mới sáng tạo ở trường phải thiết thực và đi cùng với nhịp thở cuộc sống, thoát ly lý thuyết thuần tuý. Từ đây, cần xây dựng môi trường dạy và học mà phải gắn rất chặt với môi trường kinh doanh, với thực tiễn đặt hàng của xã hội…</w:t>
      </w:r>
    </w:p>
    <w:p w14:paraId="6479A4EF" w14:textId="77777777" w:rsidR="00202432" w:rsidRPr="008A221D" w:rsidRDefault="00202432" w:rsidP="00202432">
      <w:pPr>
        <w:spacing w:after="0"/>
        <w:ind w:firstLine="288"/>
        <w:jc w:val="both"/>
        <w:rPr>
          <w:rFonts w:ascii="Times New Roman" w:eastAsia="Times New Roman" w:hAnsi="Times New Roman" w:cs="Times New Roman"/>
          <w:color w:val="000000"/>
          <w:sz w:val="24"/>
          <w:szCs w:val="24"/>
        </w:rPr>
      </w:pPr>
      <w:r w:rsidRPr="008A221D">
        <w:rPr>
          <w:rFonts w:ascii="Times New Roman" w:eastAsia="Times New Roman" w:hAnsi="Times New Roman" w:cs="Times New Roman"/>
          <w:color w:val="000000"/>
          <w:sz w:val="24"/>
          <w:szCs w:val="24"/>
        </w:rPr>
        <w:t>Cần rà soát, sắp xếp, quy hoạch lại mạng lưới cơ sở giáo dục nghề nghiệp gắn với quy hoạch phát triển kinh tế - xã hội và nhu cầu của thị trường lao động trong cả nước, từng vùng và địa phương.</w:t>
      </w:r>
    </w:p>
    <w:p w14:paraId="29B96122" w14:textId="77777777" w:rsidR="00202432" w:rsidRPr="008A221D" w:rsidRDefault="00202432" w:rsidP="00202432">
      <w:pPr>
        <w:spacing w:after="0"/>
        <w:ind w:firstLine="288"/>
        <w:jc w:val="both"/>
        <w:rPr>
          <w:rFonts w:ascii="Times New Roman" w:eastAsia="Times New Roman" w:hAnsi="Times New Roman" w:cs="Times New Roman"/>
          <w:color w:val="000000"/>
          <w:sz w:val="24"/>
          <w:szCs w:val="24"/>
        </w:rPr>
      </w:pPr>
      <w:r w:rsidRPr="008A221D">
        <w:rPr>
          <w:rFonts w:ascii="Times New Roman" w:eastAsia="Times New Roman" w:hAnsi="Times New Roman" w:cs="Times New Roman"/>
          <w:color w:val="000000"/>
          <w:sz w:val="24"/>
          <w:szCs w:val="24"/>
        </w:rPr>
        <w:t>Nâng cao chất lượng đào tạo của các trường sư phạm. Thực hiện tốt công tác tuyển sinh cao đẳng. Xây dựng cơ chế, chính sách phân luồng giáo dục, gắn với đào tạo nghề và phát triển kỹ năng nghề nghiệp cho học sinh phổ thông.</w:t>
      </w:r>
    </w:p>
    <w:p w14:paraId="47D015F1" w14:textId="77777777" w:rsidR="00202432" w:rsidRPr="008A221D" w:rsidRDefault="00202432" w:rsidP="00202432">
      <w:pPr>
        <w:spacing w:after="0"/>
        <w:ind w:firstLine="288"/>
        <w:jc w:val="both"/>
        <w:rPr>
          <w:rFonts w:ascii="Times New Roman" w:eastAsia="Times New Roman" w:hAnsi="Times New Roman" w:cs="Times New Roman"/>
          <w:color w:val="000000"/>
          <w:sz w:val="23"/>
          <w:szCs w:val="23"/>
          <w:lang w:val="en-US"/>
        </w:rPr>
      </w:pPr>
      <w:r w:rsidRPr="008A221D">
        <w:rPr>
          <w:rFonts w:ascii="Times New Roman" w:eastAsia="Times New Roman" w:hAnsi="Times New Roman" w:cs="Times New Roman"/>
          <w:color w:val="000000"/>
          <w:sz w:val="24"/>
          <w:szCs w:val="24"/>
        </w:rPr>
        <w:t>Đổi mới nội dung, phương thức đào tạo nhằm nâng cao chất lượng và hiệu quả giáo dục nghề nghiệp; Nâng cao chất lượng đào tạo một số nghề tiếp cận trình độ các nước phát triển trong ASEAN và thế giới.</w:t>
      </w:r>
      <w:r w:rsidRPr="008A221D">
        <w:rPr>
          <w:rFonts w:ascii="Times New Roman" w:eastAsia="Times New Roman" w:hAnsi="Times New Roman" w:cs="Times New Roman"/>
          <w:color w:val="000000"/>
          <w:sz w:val="23"/>
          <w:szCs w:val="23"/>
          <w:lang w:val="en-US"/>
        </w:rPr>
        <w:t>     </w:t>
      </w:r>
    </w:p>
    <w:p w14:paraId="14E6880F" w14:textId="77777777" w:rsidR="00202432" w:rsidRPr="008A221D" w:rsidRDefault="00202432" w:rsidP="00202432">
      <w:pPr>
        <w:spacing w:after="0"/>
        <w:ind w:firstLine="288"/>
        <w:jc w:val="both"/>
        <w:rPr>
          <w:rFonts w:ascii="Times New Roman" w:eastAsia="Times New Roman" w:hAnsi="Times New Roman" w:cs="Times New Roman"/>
          <w:color w:val="000000"/>
          <w:sz w:val="24"/>
          <w:szCs w:val="24"/>
          <w:lang w:val="en-US"/>
        </w:rPr>
      </w:pPr>
      <w:r w:rsidRPr="008A221D">
        <w:rPr>
          <w:rFonts w:ascii="Times New Roman" w:eastAsia="Times New Roman" w:hAnsi="Times New Roman" w:cs="Times New Roman"/>
          <w:color w:val="000000"/>
          <w:sz w:val="24"/>
          <w:szCs w:val="24"/>
        </w:rPr>
        <w:t>Những yếu tố của cuộc cách mạng công nghiệp lần thứ 4 đã đặt con người trước cuộc cạnh tranh việc làm và chinh phục trí tuệ nhân tạo, robot. Để có thể đương đầu với thách thức khi nước ta thực sự bước vào cuộc cách mạng công nghiệp này, các bạn sinh viên phải chuẩn bị cho mình tri thức về công nghệ thông tin và trình độ ngoại ngữ tốt, kỹ năng mềm thành thạo và kinh nghiệm làm việc thực tế để mở ra cánh cửa bước vào sân chơi toàn cầu hóa. Bốn yêu cầu 'cứng' đối với sinh viên ''đời' 4.0: Khả năng ứng dụng những tiến bộ khoa học công nghệ vào thực tiễn; Ngoại ngữ tốt - mở rộng cơ hội nghề nghiệp; Kỹ năng mềm thành thạo - lợi thế hòa nhập với môi trường làm việc; Kinh nghiệm làm việc thực tế - bí quyết gây ấn tượng với nhà tuyển dụng</w:t>
      </w:r>
      <w:r w:rsidRPr="008A221D">
        <w:rPr>
          <w:rFonts w:ascii="Times New Roman" w:eastAsia="Times New Roman" w:hAnsi="Times New Roman" w:cs="Times New Roman"/>
          <w:color w:val="000000"/>
          <w:sz w:val="24"/>
          <w:szCs w:val="24"/>
          <w:lang w:val="en-US"/>
        </w:rPr>
        <w:t>.</w:t>
      </w:r>
    </w:p>
    <w:p w14:paraId="6AFE6231" w14:textId="77777777" w:rsidR="00202432" w:rsidRPr="008A221D" w:rsidRDefault="00202432" w:rsidP="00202432">
      <w:pPr>
        <w:spacing w:after="0"/>
        <w:ind w:firstLine="288"/>
        <w:jc w:val="both"/>
        <w:rPr>
          <w:rFonts w:ascii="Times New Roman" w:eastAsia="Times New Roman" w:hAnsi="Times New Roman" w:cs="Times New Roman"/>
          <w:color w:val="000000"/>
          <w:sz w:val="24"/>
          <w:szCs w:val="24"/>
          <w:lang w:val="en-US"/>
        </w:rPr>
      </w:pPr>
    </w:p>
    <w:p w14:paraId="3C09DB3A" w14:textId="77777777" w:rsidR="00202432" w:rsidRPr="008A221D" w:rsidRDefault="00202432" w:rsidP="00202432">
      <w:pPr>
        <w:spacing w:before="120" w:after="120"/>
        <w:ind w:firstLine="284"/>
        <w:jc w:val="center"/>
        <w:rPr>
          <w:rFonts w:ascii="Times New Roman" w:eastAsia="Times New Roman" w:hAnsi="Times New Roman" w:cs="Times New Roman"/>
          <w:b/>
          <w:bCs/>
          <w:color w:val="000000"/>
          <w:sz w:val="24"/>
          <w:szCs w:val="24"/>
          <w:lang w:val="en-US"/>
        </w:rPr>
      </w:pPr>
      <w:proofErr w:type="spellStart"/>
      <w:r w:rsidRPr="008A221D">
        <w:rPr>
          <w:rFonts w:ascii="Times New Roman" w:eastAsia="Times New Roman" w:hAnsi="Times New Roman" w:cs="Times New Roman"/>
          <w:b/>
          <w:bCs/>
          <w:color w:val="000000"/>
          <w:sz w:val="24"/>
          <w:szCs w:val="24"/>
          <w:lang w:val="en-US"/>
        </w:rPr>
        <w:t>Tài</w:t>
      </w:r>
      <w:proofErr w:type="spellEnd"/>
      <w:r w:rsidRPr="008A221D">
        <w:rPr>
          <w:rFonts w:ascii="Times New Roman" w:eastAsia="Times New Roman" w:hAnsi="Times New Roman" w:cs="Times New Roman"/>
          <w:b/>
          <w:bCs/>
          <w:color w:val="000000"/>
          <w:sz w:val="24"/>
          <w:szCs w:val="24"/>
          <w:lang w:val="en-US"/>
        </w:rPr>
        <w:t xml:space="preserve"> </w:t>
      </w:r>
      <w:proofErr w:type="spellStart"/>
      <w:r w:rsidRPr="008A221D">
        <w:rPr>
          <w:rFonts w:ascii="Times New Roman" w:eastAsia="Times New Roman" w:hAnsi="Times New Roman" w:cs="Times New Roman"/>
          <w:b/>
          <w:bCs/>
          <w:color w:val="000000"/>
          <w:sz w:val="24"/>
          <w:szCs w:val="24"/>
          <w:lang w:val="en-US"/>
        </w:rPr>
        <w:t>liệu</w:t>
      </w:r>
      <w:proofErr w:type="spellEnd"/>
      <w:r w:rsidRPr="008A221D">
        <w:rPr>
          <w:rFonts w:ascii="Times New Roman" w:eastAsia="Times New Roman" w:hAnsi="Times New Roman" w:cs="Times New Roman"/>
          <w:b/>
          <w:bCs/>
          <w:color w:val="000000"/>
          <w:sz w:val="24"/>
          <w:szCs w:val="24"/>
          <w:lang w:val="en-US"/>
        </w:rPr>
        <w:t xml:space="preserve"> </w:t>
      </w:r>
      <w:proofErr w:type="spellStart"/>
      <w:r w:rsidRPr="008A221D">
        <w:rPr>
          <w:rFonts w:ascii="Times New Roman" w:eastAsia="Times New Roman" w:hAnsi="Times New Roman" w:cs="Times New Roman"/>
          <w:b/>
          <w:bCs/>
          <w:color w:val="000000"/>
          <w:sz w:val="24"/>
          <w:szCs w:val="24"/>
          <w:lang w:val="en-US"/>
        </w:rPr>
        <w:t>tham</w:t>
      </w:r>
      <w:proofErr w:type="spellEnd"/>
      <w:r w:rsidRPr="008A221D">
        <w:rPr>
          <w:rFonts w:ascii="Times New Roman" w:eastAsia="Times New Roman" w:hAnsi="Times New Roman" w:cs="Times New Roman"/>
          <w:b/>
          <w:bCs/>
          <w:color w:val="000000"/>
          <w:sz w:val="24"/>
          <w:szCs w:val="24"/>
          <w:lang w:val="en-US"/>
        </w:rPr>
        <w:t xml:space="preserve"> </w:t>
      </w:r>
      <w:proofErr w:type="spellStart"/>
      <w:r w:rsidRPr="008A221D">
        <w:rPr>
          <w:rFonts w:ascii="Times New Roman" w:eastAsia="Times New Roman" w:hAnsi="Times New Roman" w:cs="Times New Roman"/>
          <w:b/>
          <w:bCs/>
          <w:color w:val="000000"/>
          <w:sz w:val="24"/>
          <w:szCs w:val="24"/>
          <w:lang w:val="en-US"/>
        </w:rPr>
        <w:t>khảo</w:t>
      </w:r>
      <w:proofErr w:type="spellEnd"/>
    </w:p>
    <w:p w14:paraId="612C096C" w14:textId="77777777" w:rsidR="00202432" w:rsidRPr="008A221D" w:rsidRDefault="00202432" w:rsidP="00202432">
      <w:pPr>
        <w:pStyle w:val="ListParagraph"/>
        <w:numPr>
          <w:ilvl w:val="0"/>
          <w:numId w:val="2"/>
        </w:numPr>
        <w:shd w:val="clear" w:color="auto" w:fill="FFFFFF"/>
        <w:spacing w:after="0"/>
        <w:ind w:left="270" w:hanging="270"/>
        <w:contextualSpacing w:val="0"/>
        <w:jc w:val="both"/>
        <w:rPr>
          <w:rFonts w:ascii="Times New Roman" w:eastAsia="Times New Roman" w:hAnsi="Times New Roman" w:cs="Times New Roman"/>
          <w:sz w:val="24"/>
          <w:szCs w:val="24"/>
        </w:rPr>
      </w:pPr>
      <w:r w:rsidRPr="008A221D">
        <w:rPr>
          <w:rFonts w:ascii="Times New Roman" w:eastAsia="Times New Roman" w:hAnsi="Times New Roman" w:cs="Times New Roman"/>
          <w:sz w:val="24"/>
          <w:szCs w:val="24"/>
        </w:rPr>
        <w:t>Kinh nghiệm phát triển nhân lực của một số quốc gia và gợi ý cho Việt Nam</w:t>
      </w:r>
      <w:r w:rsidRPr="008A221D">
        <w:rPr>
          <w:rFonts w:ascii="Times New Roman" w:eastAsia="Times New Roman" w:hAnsi="Times New Roman" w:cs="Times New Roman"/>
          <w:sz w:val="24"/>
          <w:szCs w:val="24"/>
          <w:lang w:val="en-US"/>
        </w:rPr>
        <w:t xml:space="preserve">. </w:t>
      </w:r>
      <w:hyperlink r:id="rId8" w:history="1">
        <w:r w:rsidRPr="008A221D">
          <w:rPr>
            <w:rFonts w:ascii="Times New Roman" w:eastAsia="Times New Roman" w:hAnsi="Times New Roman" w:cs="Times New Roman"/>
            <w:sz w:val="24"/>
            <w:szCs w:val="24"/>
          </w:rPr>
          <w:t>Nguyễn Thị Lê Trâm - Tổng Công ty Khoáng sản Xây dựng Dầu khí Nghệ An</w:t>
        </w:r>
      </w:hyperlink>
      <w:r w:rsidRPr="008A221D">
        <w:rPr>
          <w:rFonts w:ascii="Times New Roman" w:eastAsia="Times New Roman" w:hAnsi="Times New Roman" w:cs="Times New Roman"/>
          <w:sz w:val="24"/>
          <w:szCs w:val="24"/>
          <w:lang w:val="en-US"/>
        </w:rPr>
        <w:t>.</w:t>
      </w:r>
    </w:p>
    <w:p w14:paraId="71726DC4" w14:textId="77777777" w:rsidR="00202432" w:rsidRPr="008A221D" w:rsidRDefault="00202432" w:rsidP="00202432">
      <w:pPr>
        <w:pStyle w:val="ListParagraph"/>
        <w:numPr>
          <w:ilvl w:val="0"/>
          <w:numId w:val="2"/>
        </w:numPr>
        <w:shd w:val="clear" w:color="auto" w:fill="FFFFFF"/>
        <w:spacing w:after="0"/>
        <w:ind w:left="270" w:hanging="270"/>
        <w:contextualSpacing w:val="0"/>
        <w:jc w:val="both"/>
        <w:rPr>
          <w:rFonts w:ascii="Times New Roman" w:eastAsia="Times New Roman" w:hAnsi="Times New Roman" w:cs="Times New Roman"/>
          <w:sz w:val="24"/>
          <w:szCs w:val="24"/>
        </w:rPr>
      </w:pPr>
      <w:r w:rsidRPr="008A221D">
        <w:rPr>
          <w:rFonts w:ascii="Times New Roman" w:eastAsia="Times New Roman" w:hAnsi="Times New Roman" w:cs="Times New Roman"/>
          <w:sz w:val="24"/>
          <w:szCs w:val="24"/>
        </w:rPr>
        <w:t>Đào tạo nghề chất lượng cao đáp ứng yêu cầu hội nhập và Cách mạng công nghiệp 4.0</w:t>
      </w:r>
      <w:r w:rsidRPr="008A221D">
        <w:rPr>
          <w:rFonts w:ascii="Times New Roman" w:eastAsia="Times New Roman" w:hAnsi="Times New Roman" w:cs="Times New Roman"/>
          <w:sz w:val="24"/>
          <w:szCs w:val="24"/>
          <w:lang w:val="en-US"/>
        </w:rPr>
        <w:t xml:space="preserve">. </w:t>
      </w:r>
      <w:r w:rsidRPr="008A221D">
        <w:rPr>
          <w:rFonts w:ascii="Times New Roman" w:eastAsia="Times New Roman" w:hAnsi="Times New Roman" w:cs="Times New Roman"/>
          <w:sz w:val="24"/>
          <w:szCs w:val="24"/>
        </w:rPr>
        <w:t>GS, TS. L</w:t>
      </w:r>
      <w:r w:rsidRPr="008A221D">
        <w:rPr>
          <w:rFonts w:ascii="Times New Roman" w:eastAsia="Times New Roman" w:hAnsi="Times New Roman" w:cs="Times New Roman"/>
          <w:sz w:val="24"/>
          <w:szCs w:val="24"/>
          <w:lang w:val="en-US"/>
        </w:rPr>
        <w:t>ê</w:t>
      </w:r>
      <w:r w:rsidRPr="008A221D">
        <w:rPr>
          <w:rFonts w:ascii="Times New Roman" w:eastAsia="Times New Roman" w:hAnsi="Times New Roman" w:cs="Times New Roman"/>
          <w:sz w:val="24"/>
          <w:szCs w:val="24"/>
        </w:rPr>
        <w:t xml:space="preserve"> Q</w:t>
      </w:r>
      <w:proofErr w:type="spellStart"/>
      <w:r w:rsidRPr="008A221D">
        <w:rPr>
          <w:rFonts w:ascii="Times New Roman" w:eastAsia="Times New Roman" w:hAnsi="Times New Roman" w:cs="Times New Roman"/>
          <w:sz w:val="24"/>
          <w:szCs w:val="24"/>
          <w:lang w:val="en-US"/>
        </w:rPr>
        <w:t>uân</w:t>
      </w:r>
      <w:proofErr w:type="spellEnd"/>
      <w:r w:rsidRPr="008A221D">
        <w:rPr>
          <w:rFonts w:ascii="Times New Roman" w:eastAsia="Times New Roman" w:hAnsi="Times New Roman" w:cs="Times New Roman"/>
          <w:sz w:val="24"/>
          <w:szCs w:val="24"/>
          <w:lang w:val="en-US"/>
        </w:rPr>
        <w:t>.</w:t>
      </w:r>
    </w:p>
    <w:p w14:paraId="4DE9E9DE" w14:textId="77777777" w:rsidR="00202432" w:rsidRPr="008A221D" w:rsidRDefault="00202432" w:rsidP="00202432">
      <w:pPr>
        <w:pStyle w:val="ListParagraph"/>
        <w:numPr>
          <w:ilvl w:val="0"/>
          <w:numId w:val="2"/>
        </w:numPr>
        <w:shd w:val="clear" w:color="auto" w:fill="FFFFFF"/>
        <w:spacing w:after="0"/>
        <w:ind w:left="270" w:hanging="270"/>
        <w:contextualSpacing w:val="0"/>
        <w:rPr>
          <w:rFonts w:ascii="Times New Roman" w:eastAsia="Times New Roman" w:hAnsi="Times New Roman" w:cs="Times New Roman"/>
          <w:sz w:val="24"/>
          <w:szCs w:val="24"/>
        </w:rPr>
      </w:pPr>
      <w:hyperlink r:id="rId9" w:history="1">
        <w:r w:rsidRPr="008A221D">
          <w:rPr>
            <w:rStyle w:val="Hyperlink"/>
            <w:rFonts w:ascii="Times New Roman" w:hAnsi="Times New Roman" w:cs="Times New Roman"/>
            <w:sz w:val="24"/>
            <w:szCs w:val="24"/>
          </w:rPr>
          <w:t>https//gdnn.edu.vn/giao-duc-nghe-nghiep/dao-tao-nguon-nhan-luc-chat-luong-cao-kho-khan-va-thach-thuc-85.html</w:t>
        </w:r>
      </w:hyperlink>
    </w:p>
    <w:p w14:paraId="21BDD89F" w14:textId="77777777" w:rsidR="00202432" w:rsidRPr="008A221D" w:rsidRDefault="00202432" w:rsidP="00202432">
      <w:pPr>
        <w:pStyle w:val="ListParagraph"/>
        <w:numPr>
          <w:ilvl w:val="0"/>
          <w:numId w:val="2"/>
        </w:numPr>
        <w:shd w:val="clear" w:color="auto" w:fill="FFFFFF"/>
        <w:spacing w:after="0"/>
        <w:ind w:left="270" w:hanging="270"/>
        <w:contextualSpacing w:val="0"/>
        <w:rPr>
          <w:rFonts w:ascii="Times New Roman" w:eastAsia="Times New Roman" w:hAnsi="Times New Roman" w:cs="Times New Roman"/>
          <w:sz w:val="24"/>
          <w:szCs w:val="24"/>
        </w:rPr>
      </w:pPr>
      <w:hyperlink r:id="rId10" w:history="1">
        <w:r w:rsidRPr="008A221D">
          <w:rPr>
            <w:rStyle w:val="Hyperlink"/>
            <w:rFonts w:ascii="Times New Roman" w:hAnsi="Times New Roman" w:cs="Times New Roman"/>
            <w:sz w:val="24"/>
            <w:szCs w:val="24"/>
          </w:rPr>
          <w:t>http://5.http//tapchitaichinh.vn/nghien-cuu--trao-doi/trao-doi-binh-luan/nang-cao-chat-luong-nguon-nhan-luc-viet-nam-trong-cuoc-cach-mang-cong-nghiep-40-147363.html</w:t>
        </w:r>
      </w:hyperlink>
    </w:p>
    <w:p w14:paraId="0B2BFF9E" w14:textId="77777777" w:rsidR="00202432" w:rsidRPr="008A221D" w:rsidRDefault="00202432" w:rsidP="00202432">
      <w:pPr>
        <w:pStyle w:val="ListParagraph"/>
        <w:numPr>
          <w:ilvl w:val="0"/>
          <w:numId w:val="2"/>
        </w:numPr>
        <w:shd w:val="clear" w:color="auto" w:fill="FFFFFF"/>
        <w:spacing w:after="0"/>
        <w:ind w:left="270" w:hanging="270"/>
        <w:contextualSpacing w:val="0"/>
        <w:rPr>
          <w:rFonts w:ascii="Times New Roman" w:eastAsia="Times New Roman" w:hAnsi="Times New Roman" w:cs="Times New Roman"/>
          <w:sz w:val="24"/>
          <w:szCs w:val="24"/>
        </w:rPr>
      </w:pPr>
      <w:hyperlink r:id="rId11" w:history="1">
        <w:r w:rsidRPr="008A221D">
          <w:rPr>
            <w:rStyle w:val="Hyperlink"/>
            <w:rFonts w:ascii="Times New Roman" w:hAnsi="Times New Roman" w:cs="Times New Roman"/>
            <w:sz w:val="24"/>
            <w:szCs w:val="24"/>
          </w:rPr>
          <w:t>http://https//gdnn.edu.vn/giao-duc-nghe-nghiep/dao-tao-nguon-nhan-luc-chat-luong-cao-kho-khan-va-thach-thuc-85.html</w:t>
        </w:r>
      </w:hyperlink>
    </w:p>
    <w:p w14:paraId="31F9F830" w14:textId="77777777" w:rsidR="00202432" w:rsidRPr="008A221D" w:rsidRDefault="00202432" w:rsidP="00202432">
      <w:pPr>
        <w:pStyle w:val="ListParagraph"/>
        <w:numPr>
          <w:ilvl w:val="0"/>
          <w:numId w:val="2"/>
        </w:numPr>
        <w:shd w:val="clear" w:color="auto" w:fill="FFFFFF"/>
        <w:spacing w:after="0"/>
        <w:ind w:left="270" w:hanging="270"/>
        <w:contextualSpacing w:val="0"/>
        <w:rPr>
          <w:rStyle w:val="Hyperlink"/>
          <w:rFonts w:ascii="Times New Roman" w:hAnsi="Times New Roman" w:cs="Times New Roman"/>
          <w:sz w:val="24"/>
          <w:szCs w:val="24"/>
          <w:shd w:val="clear" w:color="auto" w:fill="EEEEEE"/>
        </w:rPr>
      </w:pPr>
      <w:hyperlink r:id="rId12" w:history="1">
        <w:r w:rsidRPr="008A221D">
          <w:rPr>
            <w:rStyle w:val="Hyperlink"/>
            <w:rFonts w:ascii="Times New Roman" w:hAnsi="Times New Roman" w:cs="Times New Roman"/>
            <w:sz w:val="24"/>
            <w:szCs w:val="24"/>
          </w:rPr>
          <w:t>https://www.vanlanguni.edu.vn/giao-duc-dai-hoc-2/874-4-yeu-cau-cung-doi-voi-sinh-vien-doi-4</w:t>
        </w:r>
      </w:hyperlink>
    </w:p>
    <w:p w14:paraId="414CD99E" w14:textId="77777777" w:rsidR="00E42827" w:rsidRDefault="00E42827"/>
    <w:sectPr w:rsidR="00E4282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62" type="#_x0000_t75" style="width:11.25pt;height:11.25pt" o:bullet="t">
        <v:imagedata r:id="rId1" o:title="msoFE4B"/>
      </v:shape>
    </w:pict>
  </w:numPicBullet>
  <w:abstractNum w:abstractNumId="0" w15:restartNumberingAfterBreak="0">
    <w:nsid w:val="2DF420AB"/>
    <w:multiLevelType w:val="hybridMultilevel"/>
    <w:tmpl w:val="B48AC18A"/>
    <w:lvl w:ilvl="0" w:tplc="55CE209A">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7C702E0"/>
    <w:multiLevelType w:val="hybridMultilevel"/>
    <w:tmpl w:val="BF4C82C0"/>
    <w:lvl w:ilvl="0" w:tplc="0409000D">
      <w:start w:val="1"/>
      <w:numFmt w:val="bullet"/>
      <w:lvlText w:val=""/>
      <w:lvlJc w:val="left"/>
      <w:pPr>
        <w:ind w:left="644" w:hanging="360"/>
      </w:pPr>
      <w:rPr>
        <w:rFonts w:ascii="Wingdings" w:hAnsi="Wingdings" w:hint="default"/>
        <w:color w:val="auto"/>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 w15:restartNumberingAfterBreak="0">
    <w:nsid w:val="5EA52153"/>
    <w:multiLevelType w:val="hybridMultilevel"/>
    <w:tmpl w:val="40A8D088"/>
    <w:lvl w:ilvl="0" w:tplc="0409000D">
      <w:start w:val="1"/>
      <w:numFmt w:val="bullet"/>
      <w:lvlText w:val=""/>
      <w:lvlJc w:val="left"/>
      <w:pPr>
        <w:ind w:left="644" w:hanging="360"/>
      </w:pPr>
      <w:rPr>
        <w:rFonts w:ascii="Wingdings" w:hAnsi="Wingdings" w:hint="default"/>
        <w:color w:val="auto"/>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 w15:restartNumberingAfterBreak="0">
    <w:nsid w:val="6C541D6C"/>
    <w:multiLevelType w:val="hybridMultilevel"/>
    <w:tmpl w:val="024A28A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2432"/>
    <w:rsid w:val="00202432"/>
    <w:rsid w:val="00E428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59ACB"/>
  <w15:chartTrackingRefBased/>
  <w15:docId w15:val="{3D01CC95-3842-444E-B60F-ED8B828F1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2432"/>
    <w:pPr>
      <w:spacing w:after="200" w:line="276" w:lineRule="auto"/>
    </w:pPr>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2432"/>
    <w:pPr>
      <w:ind w:left="720"/>
      <w:contextualSpacing/>
    </w:pPr>
  </w:style>
  <w:style w:type="character" w:styleId="Hyperlink">
    <w:name w:val="Hyperlink"/>
    <w:basedOn w:val="DefaultParagraphFont"/>
    <w:uiPriority w:val="99"/>
    <w:unhideWhenUsed/>
    <w:rsid w:val="00202432"/>
    <w:rPr>
      <w:color w:val="0563C1" w:themeColor="hyperlink"/>
      <w:u w:val="single"/>
    </w:rPr>
  </w:style>
  <w:style w:type="character" w:styleId="Strong">
    <w:name w:val="Strong"/>
    <w:basedOn w:val="DefaultParagraphFont"/>
    <w:uiPriority w:val="22"/>
    <w:qFormat/>
    <w:rsid w:val="0020243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void(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4.jpeg"/><Relationship Id="rId12" Type="http://schemas.openxmlformats.org/officeDocument/2006/relationships/hyperlink" Target="https://www.vanlanguni.edu.vn/giao-duc-dai-hoc-2/874-4-yeu-cau-cung-doi-voi-sinh-vien-doi-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3.jpeg"/><Relationship Id="rId11" Type="http://schemas.openxmlformats.org/officeDocument/2006/relationships/hyperlink" Target="http://https/gdnn.edu.vn/giao-duc-nghe-nghiep/dao-tao-nguon-nhan-luc-chat-luong-cao-kho-khan-va-thach-thuc-85.html" TargetMode="External"/><Relationship Id="rId5" Type="http://schemas.openxmlformats.org/officeDocument/2006/relationships/image" Target="media/image2.jpeg"/><Relationship Id="rId10" Type="http://schemas.openxmlformats.org/officeDocument/2006/relationships/hyperlink" Target="http://5.http/tapchitaichinh.vn/nghien-cuu--trao-doi/trao-doi-binh-luan/nang-cao-chat-luong-nguon-nhan-luc-viet-nam-trong-cuoc-cach-mang-cong-nghiep-40-147363.html" TargetMode="External"/><Relationship Id="rId4" Type="http://schemas.openxmlformats.org/officeDocument/2006/relationships/webSettings" Target="webSettings.xml"/><Relationship Id="rId9" Type="http://schemas.openxmlformats.org/officeDocument/2006/relationships/hyperlink" Target="http://3.https/gdnn.edu.vn/giao-duc-nghe-nghiep/dao-tao-nguon-nhan-luc-chat-luong-cao-kho-khan-va-thach-thuc-85.html"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2592</Words>
  <Characters>14775</Characters>
  <Application>Microsoft Office Word</Application>
  <DocSecurity>0</DocSecurity>
  <Lines>123</Lines>
  <Paragraphs>34</Paragraphs>
  <ScaleCrop>false</ScaleCrop>
  <Company/>
  <LinksUpToDate>false</LinksUpToDate>
  <CharactersWithSpaces>17333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2020-07-02T06:49:00Z</dcterms:created>
  <dcterms:modified xsi:type="dcterms:W3CDTF">2020-07-02T06:49:00Z</dcterms:modified>
</cp:coreProperties>
</file>